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Додаток до наказу МОЗ України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 xml:space="preserve"> від 26.04.2017 № 459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«Про затвердження Порядку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розміщення інформації щодо наявності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лікарських засобів, витратних матеріалів,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 отриманих за кошти державного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 xml:space="preserve">та місцевого бюджетів, благодійної </w:t>
      </w:r>
    </w:p>
    <w:p w:rsidR="00F949DE" w:rsidRPr="00E1778E" w:rsidRDefault="008524B2" w:rsidP="00664105">
      <w:pPr>
        <w:spacing w:after="0" w:line="240" w:lineRule="auto"/>
        <w:jc w:val="right"/>
        <w:rPr>
          <w:rFonts w:ascii="Arial" w:hAnsi="Arial" w:cs="Arial"/>
          <w:sz w:val="23"/>
          <w:szCs w:val="23"/>
        </w:rPr>
      </w:pPr>
      <w:r w:rsidRPr="00E1778E">
        <w:rPr>
          <w:rFonts w:ascii="Arial" w:hAnsi="Arial" w:cs="Arial"/>
          <w:sz w:val="23"/>
          <w:szCs w:val="23"/>
        </w:rPr>
        <w:t>діяльності та гуманітарної допомоги»</w:t>
      </w:r>
    </w:p>
    <w:p w:rsidR="00F949DE" w:rsidRPr="00E1778E" w:rsidRDefault="00F949DE" w:rsidP="00664105">
      <w:pPr>
        <w:spacing w:after="0" w:line="240" w:lineRule="auto"/>
        <w:rPr>
          <w:rFonts w:ascii="Arial" w:hAnsi="Arial" w:cs="Arial"/>
          <w:sz w:val="23"/>
          <w:szCs w:val="23"/>
        </w:rPr>
      </w:pPr>
    </w:p>
    <w:p w:rsidR="00F949DE" w:rsidRPr="00E1778E" w:rsidRDefault="00F949DE" w:rsidP="00E65B5B">
      <w:pPr>
        <w:spacing w:after="0"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E32EFF">
      <w:pPr>
        <w:spacing w:after="0" w:line="240" w:lineRule="auto"/>
        <w:jc w:val="right"/>
        <w:rPr>
          <w:rFonts w:ascii="Arial" w:hAnsi="Arial" w:cs="Arial"/>
          <w:b/>
          <w:sz w:val="23"/>
          <w:szCs w:val="23"/>
        </w:rPr>
      </w:pPr>
    </w:p>
    <w:p w:rsidR="00F949DE" w:rsidRPr="00E1778E" w:rsidRDefault="00F949DE" w:rsidP="00664105">
      <w:pPr>
        <w:spacing w:after="0" w:line="240" w:lineRule="auto"/>
        <w:jc w:val="center"/>
        <w:rPr>
          <w:rFonts w:ascii="Arial" w:hAnsi="Arial" w:cs="Arial"/>
          <w:b/>
          <w:sz w:val="23"/>
          <w:szCs w:val="23"/>
        </w:rPr>
      </w:pP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ІНФОРМАЦІЯ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щодо наявності лікарських засобів, витратних матеріалів, медичних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виробів та харчових продуктів для спеціального дієтичного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споживання, отриманих за кошти державного та місцевого бюджетів,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>благодійної діяльності і гуманітарної допомоги</w:t>
      </w:r>
    </w:p>
    <w:p w:rsidR="00F949DE" w:rsidRPr="00E1778E" w:rsidRDefault="008524B2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по КНП « Міська </w:t>
      </w:r>
      <w:r w:rsidR="008072A0" w:rsidRPr="00E1778E">
        <w:rPr>
          <w:rFonts w:ascii="Arial" w:hAnsi="Arial" w:cs="Arial"/>
          <w:b/>
          <w:sz w:val="24"/>
          <w:szCs w:val="24"/>
        </w:rPr>
        <w:t xml:space="preserve">дитяча лікарня №5 »ХМР станом </w:t>
      </w:r>
      <w:r w:rsidR="000E557B">
        <w:rPr>
          <w:rFonts w:ascii="Arial" w:hAnsi="Arial" w:cs="Arial"/>
          <w:b/>
          <w:sz w:val="24"/>
          <w:szCs w:val="24"/>
          <w:lang w:val="en-US"/>
        </w:rPr>
        <w:t>25</w:t>
      </w:r>
      <w:r w:rsidR="00511E29" w:rsidRPr="00E1778E">
        <w:rPr>
          <w:rFonts w:ascii="Arial" w:hAnsi="Arial" w:cs="Arial"/>
          <w:b/>
          <w:sz w:val="24"/>
          <w:szCs w:val="24"/>
        </w:rPr>
        <w:t>.</w:t>
      </w:r>
      <w:r w:rsidR="00732740">
        <w:rPr>
          <w:rFonts w:ascii="Arial" w:hAnsi="Arial" w:cs="Arial"/>
          <w:b/>
          <w:sz w:val="24"/>
          <w:szCs w:val="24"/>
        </w:rPr>
        <w:t>05</w:t>
      </w:r>
      <w:r w:rsidR="00433750" w:rsidRPr="00E1778E">
        <w:rPr>
          <w:rFonts w:ascii="Arial" w:hAnsi="Arial" w:cs="Arial"/>
          <w:b/>
          <w:sz w:val="24"/>
          <w:szCs w:val="24"/>
        </w:rPr>
        <w:t>.</w:t>
      </w:r>
      <w:r w:rsidR="00A85E5C" w:rsidRPr="00E1778E">
        <w:rPr>
          <w:rFonts w:ascii="Arial" w:hAnsi="Arial" w:cs="Arial"/>
          <w:b/>
          <w:sz w:val="24"/>
          <w:szCs w:val="24"/>
        </w:rPr>
        <w:t>2026</w:t>
      </w:r>
      <w:r w:rsidRPr="00E1778E">
        <w:rPr>
          <w:rFonts w:ascii="Arial" w:hAnsi="Arial" w:cs="Arial"/>
          <w:b/>
          <w:sz w:val="24"/>
          <w:szCs w:val="24"/>
        </w:rPr>
        <w:t xml:space="preserve"> р. на 09-00</w:t>
      </w:r>
    </w:p>
    <w:p w:rsidR="00B81E57" w:rsidRPr="00E1778E" w:rsidRDefault="00B81E57" w:rsidP="00664105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E1778E">
        <w:rPr>
          <w:rFonts w:ascii="Arial" w:hAnsi="Arial" w:cs="Arial"/>
          <w:b/>
          <w:sz w:val="24"/>
          <w:szCs w:val="24"/>
        </w:rPr>
        <w:t xml:space="preserve">(кабінет </w:t>
      </w:r>
      <w:proofErr w:type="spellStart"/>
      <w:r w:rsidRPr="00E1778E">
        <w:rPr>
          <w:rFonts w:ascii="Arial" w:hAnsi="Arial" w:cs="Arial"/>
          <w:b/>
          <w:sz w:val="24"/>
          <w:szCs w:val="24"/>
        </w:rPr>
        <w:t>фармацевта</w:t>
      </w:r>
      <w:proofErr w:type="spellEnd"/>
      <w:r w:rsidRPr="00E1778E">
        <w:rPr>
          <w:rFonts w:ascii="Arial" w:hAnsi="Arial" w:cs="Arial"/>
          <w:b/>
          <w:sz w:val="24"/>
          <w:szCs w:val="24"/>
        </w:rPr>
        <w:t>)</w:t>
      </w:r>
    </w:p>
    <w:tbl>
      <w:tblPr>
        <w:tblStyle w:val="af9"/>
        <w:tblW w:w="11058" w:type="dxa"/>
        <w:tblInd w:w="-885" w:type="dxa"/>
        <w:tblLayout w:type="fixed"/>
        <w:tblLook w:val="04A0" w:firstRow="1" w:lastRow="0" w:firstColumn="1" w:lastColumn="0" w:noHBand="0" w:noVBand="1"/>
      </w:tblPr>
      <w:tblGrid>
        <w:gridCol w:w="2269"/>
        <w:gridCol w:w="1843"/>
        <w:gridCol w:w="2268"/>
        <w:gridCol w:w="1984"/>
        <w:gridCol w:w="142"/>
        <w:gridCol w:w="1418"/>
        <w:gridCol w:w="1134"/>
      </w:tblGrid>
      <w:tr w:rsidR="00F949DE" w:rsidRPr="00E1778E" w:rsidTr="00C27D48">
        <w:tc>
          <w:tcPr>
            <w:tcW w:w="11058" w:type="dxa"/>
            <w:gridSpan w:val="7"/>
          </w:tcPr>
          <w:p w:rsidR="00F949DE" w:rsidRPr="00E1778E" w:rsidRDefault="00F949DE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</w:p>
        </w:tc>
      </w:tr>
      <w:tr w:rsidR="00F949DE" w:rsidRPr="00E1778E" w:rsidTr="00AE3FB2">
        <w:tc>
          <w:tcPr>
            <w:tcW w:w="2269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  <w:shd w:val="clear" w:color="auto" w:fill="FFFFFF"/>
              </w:rPr>
              <w:t>Торгова назва</w:t>
            </w:r>
          </w:p>
        </w:tc>
        <w:tc>
          <w:tcPr>
            <w:tcW w:w="1843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Назва діючої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речовини</w:t>
            </w:r>
          </w:p>
        </w:tc>
        <w:tc>
          <w:tcPr>
            <w:tcW w:w="2268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Форма випуску та дозування</w:t>
            </w:r>
          </w:p>
        </w:tc>
        <w:tc>
          <w:tcPr>
            <w:tcW w:w="198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Джерело отримання</w:t>
            </w:r>
          </w:p>
        </w:tc>
        <w:tc>
          <w:tcPr>
            <w:tcW w:w="1560" w:type="dxa"/>
            <w:gridSpan w:val="2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Наявність кількість</w:t>
            </w:r>
          </w:p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(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таб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амп</w:t>
            </w:r>
            <w:proofErr w:type="spellEnd"/>
            <w:r w:rsidR="009D1CC7" w:rsidRPr="00E1778E">
              <w:rPr>
                <w:rFonts w:ascii="Arial" w:eastAsia="Calibri" w:hAnsi="Arial" w:cs="Arial"/>
                <w:b/>
                <w:sz w:val="23"/>
                <w:szCs w:val="23"/>
              </w:rPr>
              <w:t>/</w:t>
            </w:r>
            <w:proofErr w:type="spellStart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уп</w:t>
            </w:r>
            <w:proofErr w:type="spellEnd"/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)</w:t>
            </w:r>
          </w:p>
        </w:tc>
        <w:tc>
          <w:tcPr>
            <w:tcW w:w="1134" w:type="dxa"/>
          </w:tcPr>
          <w:p w:rsidR="00F949DE" w:rsidRPr="00E1778E" w:rsidRDefault="008524B2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Термін придатності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ЛІКАРСЬКІ ЗАСОБИ ТА ХАРЧОВІ ПРОДУКТИ ДЛЯ СПЕЦІАЛЬНОГО ДІЄТИЧНОГО СПОЖИВАННЯ</w:t>
            </w:r>
          </w:p>
        </w:tc>
      </w:tr>
      <w:tr w:rsidR="003F15C8" w:rsidRPr="00E1778E" w:rsidTr="00C27D48">
        <w:tc>
          <w:tcPr>
            <w:tcW w:w="11058" w:type="dxa"/>
            <w:gridSpan w:val="7"/>
          </w:tcPr>
          <w:p w:rsidR="003F15C8" w:rsidRPr="00E1778E" w:rsidRDefault="003F15C8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Бюджетна закупівля</w:t>
            </w:r>
          </w:p>
        </w:tc>
      </w:tr>
      <w:tr w:rsidR="003F15C8" w:rsidRPr="00E1778E" w:rsidTr="00AE3FB2">
        <w:tc>
          <w:tcPr>
            <w:tcW w:w="2269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Спирт етиловий 70% </w:t>
            </w:r>
          </w:p>
        </w:tc>
        <w:tc>
          <w:tcPr>
            <w:tcW w:w="1843" w:type="dxa"/>
          </w:tcPr>
          <w:p w:rsidR="003F15C8" w:rsidRPr="00E1778E" w:rsidRDefault="003034BC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Етанол</w:t>
            </w:r>
          </w:p>
        </w:tc>
        <w:tc>
          <w:tcPr>
            <w:tcW w:w="2268" w:type="dxa"/>
          </w:tcPr>
          <w:p w:rsidR="003F15C8" w:rsidRPr="00E1778E" w:rsidRDefault="003F15C8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флакони по 100 мл</w:t>
            </w:r>
          </w:p>
        </w:tc>
        <w:tc>
          <w:tcPr>
            <w:tcW w:w="2126" w:type="dxa"/>
            <w:gridSpan w:val="2"/>
          </w:tcPr>
          <w:p w:rsidR="003F15C8" w:rsidRPr="00E1778E" w:rsidRDefault="00327176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3F15C8" w:rsidRPr="00E1778E" w:rsidRDefault="000E557B" w:rsidP="00664105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</w:t>
            </w:r>
          </w:p>
        </w:tc>
        <w:tc>
          <w:tcPr>
            <w:tcW w:w="1134" w:type="dxa"/>
          </w:tcPr>
          <w:p w:rsidR="003F15C8" w:rsidRPr="00E1778E" w:rsidRDefault="003034BC" w:rsidP="00664105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AE3FB2" w:rsidRPr="00E1778E" w:rsidTr="00AE3FB2">
        <w:trPr>
          <w:trHeight w:val="304"/>
        </w:trPr>
        <w:tc>
          <w:tcPr>
            <w:tcW w:w="2269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Азапін</w:t>
            </w:r>
            <w:proofErr w:type="spellEnd"/>
          </w:p>
        </w:tc>
        <w:tc>
          <w:tcPr>
            <w:tcW w:w="1843" w:type="dxa"/>
          </w:tcPr>
          <w:p w:rsidR="00AE3FB2" w:rsidRPr="00E1778E" w:rsidRDefault="00AE3FB2" w:rsidP="00AE3FB2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Клозапін</w:t>
            </w:r>
            <w:proofErr w:type="spellEnd"/>
          </w:p>
        </w:tc>
        <w:tc>
          <w:tcPr>
            <w:tcW w:w="2268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25 мг №50</w:t>
            </w:r>
          </w:p>
        </w:tc>
        <w:tc>
          <w:tcPr>
            <w:tcW w:w="2126" w:type="dxa"/>
            <w:gridSpan w:val="2"/>
          </w:tcPr>
          <w:p w:rsidR="00AE3FB2" w:rsidRPr="00E1778E" w:rsidRDefault="00AE3FB2" w:rsidP="00AE3FB2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AE3FB2" w:rsidRPr="00E1778E" w:rsidRDefault="00C63359" w:rsidP="00AE3FB2">
            <w:pPr>
              <w:tabs>
                <w:tab w:val="left" w:pos="401"/>
                <w:tab w:val="center" w:pos="656"/>
              </w:tabs>
              <w:spacing w:line="240" w:lineRule="auto"/>
              <w:jc w:val="center"/>
              <w:rPr>
                <w:rFonts w:ascii="Arial" w:hAnsi="Arial" w:cs="Arial"/>
                <w:sz w:val="23"/>
                <w:szCs w:val="23"/>
              </w:rPr>
            </w:pPr>
            <w:r>
              <w:rPr>
                <w:rFonts w:ascii="Arial" w:hAnsi="Arial" w:cs="Arial"/>
                <w:sz w:val="23"/>
                <w:szCs w:val="23"/>
              </w:rPr>
              <w:t>50</w:t>
            </w:r>
          </w:p>
        </w:tc>
        <w:tc>
          <w:tcPr>
            <w:tcW w:w="1134" w:type="dxa"/>
          </w:tcPr>
          <w:p w:rsidR="00AE3FB2" w:rsidRPr="00E1778E" w:rsidRDefault="00AE3FB2" w:rsidP="00AE3FB2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09.2028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Атропіну сульфат</w:t>
            </w:r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 мг/мл ампула 1 мл №10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</w:p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817605" w:rsidRPr="00E1778E" w:rsidTr="00AE3FB2">
        <w:tc>
          <w:tcPr>
            <w:tcW w:w="2269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1843" w:type="dxa"/>
          </w:tcPr>
          <w:p w:rsidR="00817605" w:rsidRPr="00E1778E" w:rsidRDefault="00817605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Ацикловір</w:t>
            </w:r>
            <w:proofErr w:type="spellEnd"/>
          </w:p>
        </w:tc>
        <w:tc>
          <w:tcPr>
            <w:tcW w:w="2268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200 мг №20 </w:t>
            </w:r>
          </w:p>
        </w:tc>
        <w:tc>
          <w:tcPr>
            <w:tcW w:w="2126" w:type="dxa"/>
            <w:gridSpan w:val="2"/>
          </w:tcPr>
          <w:p w:rsidR="00817605" w:rsidRPr="00E1778E" w:rsidRDefault="00817605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817605" w:rsidRPr="00E1778E" w:rsidRDefault="006C4304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1134" w:type="dxa"/>
          </w:tcPr>
          <w:p w:rsidR="00817605" w:rsidRPr="00E1778E" w:rsidRDefault="00817605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Баклофен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9A2527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138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DA09A8" w:rsidRPr="00E1778E" w:rsidTr="00AE3FB2">
        <w:tc>
          <w:tcPr>
            <w:tcW w:w="2269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Бензонал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ІС</w:t>
            </w:r>
          </w:p>
        </w:tc>
        <w:tc>
          <w:tcPr>
            <w:tcW w:w="1843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Бензобарбітал</w:t>
            </w:r>
            <w:proofErr w:type="spellEnd"/>
          </w:p>
        </w:tc>
        <w:tc>
          <w:tcPr>
            <w:tcW w:w="2268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100 мг №50</w:t>
            </w:r>
          </w:p>
        </w:tc>
        <w:tc>
          <w:tcPr>
            <w:tcW w:w="2126" w:type="dxa"/>
            <w:gridSpan w:val="2"/>
          </w:tcPr>
          <w:p w:rsidR="00DA09A8" w:rsidRPr="00E1778E" w:rsidRDefault="00DA09A8" w:rsidP="00DA09A8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DA09A8" w:rsidRPr="00E1778E" w:rsidRDefault="00DA09A8" w:rsidP="00DA09A8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161</w:t>
            </w:r>
          </w:p>
        </w:tc>
        <w:tc>
          <w:tcPr>
            <w:tcW w:w="1134" w:type="dxa"/>
          </w:tcPr>
          <w:p w:rsidR="00DA09A8" w:rsidRPr="00E1778E" w:rsidRDefault="00DA09A8" w:rsidP="00DA09A8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Бісептол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ульфаметоксазол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триметоприм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400 мг/80 мг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924FC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02.2030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Віодін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</w:t>
            </w: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овідон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-йод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н/ш 100 мг/мл по 30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Дексаметазон</w:t>
            </w:r>
            <w:proofErr w:type="spellEnd"/>
          </w:p>
        </w:tc>
        <w:tc>
          <w:tcPr>
            <w:tcW w:w="1843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</w:t>
            </w: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ексаметазону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 фосфат</w:t>
            </w:r>
          </w:p>
        </w:tc>
        <w:tc>
          <w:tcPr>
            <w:tcW w:w="2268" w:type="dxa"/>
          </w:tcPr>
          <w:p w:rsidR="00BA6B04" w:rsidRPr="00311C68" w:rsidRDefault="00BA6B04" w:rsidP="00BA6B04">
            <w:pPr>
              <w:pStyle w:val="af4"/>
              <w:widowControl w:val="0"/>
              <w:tabs>
                <w:tab w:val="left" w:pos="435"/>
              </w:tabs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4 мг/мл по 1 мл №5 в </w:t>
            </w:r>
            <w:proofErr w:type="spellStart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BA6B04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Димедрол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Дифенгідрамін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д/ін. 10 мг/мл по 1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09.2029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Дротаверин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40 мг №30 (10х3)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Еналаприл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Еналаприлу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малеату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5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Ібупрофен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 (10х5)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09.2028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Оксапін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Окскарбазепін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300 мг блістер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04.2027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Карбалекс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ретард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пролонгованої дії 300 мг №100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06.2029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50 мг №56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672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07.2028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Лакозам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Лакосамід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100 мг №56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728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12.2028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Левіцитам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Леветирацетам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розчин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мг/мл по 300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Медоклав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Амоксицилін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, кислота </w:t>
            </w: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клавуланова</w:t>
            </w:r>
            <w:proofErr w:type="spellEnd"/>
          </w:p>
        </w:tc>
        <w:tc>
          <w:tcPr>
            <w:tcW w:w="2268" w:type="dxa"/>
          </w:tcPr>
          <w:p w:rsidR="00BA6B04" w:rsidRPr="00311C68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400 мг/57 мг/5 мл по 70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BA6B04" w:rsidRPr="00E1778E" w:rsidTr="00AE3FB2">
        <w:trPr>
          <w:trHeight w:val="528"/>
        </w:trPr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Мезакар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Карбамазепін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№50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11.2028</w:t>
            </w:r>
          </w:p>
        </w:tc>
      </w:tr>
      <w:tr w:rsidR="00BA6B04" w:rsidRPr="00E1778E" w:rsidTr="00AE3FB2">
        <w:trPr>
          <w:trHeight w:val="528"/>
        </w:trPr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Метилпреднізолон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8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ФК»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07.2027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Габантин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Габапентин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300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Неогабін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Фармастор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br/>
              <w:t>10.2027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Нікотинова кислота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10 мг/мл ампула 1 мл  пачка №10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Прегабалін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капсули 150 мг №60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09.2027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для дітей сироп 120 мг/5 мл по 100 мл 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(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бан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.)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12.2028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Парацетамол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200 мг №10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ТзОВ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Фармінновації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Сабрил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Вігабатрин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гранули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р-ну по 500 мг №50 у саше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Толперіл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Толперизон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гідрохлорид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150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510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Натрію хлорид 0,9 %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Натрію хлорид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розчин для ін'єкцій 0,9 мг/мл ампула 5 мл у пачці №10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Феррофол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Заліза (ІІІ) гідроксиду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полімальтозат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фолієва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кислота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жувальні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EA0EAB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Фурацилін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Нітрофуразону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для приготування розчину д/зовнішнього застосування 20 мг блістер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«СТМ»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01.2027</w:t>
            </w:r>
          </w:p>
        </w:tc>
      </w:tr>
      <w:tr w:rsidR="00BA6B04" w:rsidRPr="00E1778E" w:rsidTr="00EA0EAB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Цефікс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Цефіксим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порошок д/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ор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сусп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. 100 мг/5 мл по 60 мл у </w:t>
            </w:r>
            <w:proofErr w:type="spellStart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флак</w:t>
            </w:r>
            <w:proofErr w:type="spellEnd"/>
            <w:r w:rsidRPr="00311C68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ТОВ «СТМ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04.2028</w:t>
            </w:r>
          </w:p>
        </w:tc>
      </w:tr>
      <w:tr w:rsidR="00BA6B04" w:rsidRPr="00E1778E" w:rsidTr="00C27D48">
        <w:trPr>
          <w:trHeight w:val="316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Благодійна допомога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Парацетамол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супозиторії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ректальні 100 мг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стрип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05.2028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Дарфен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Ібупрофен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суспензія оральна 100 мг/5 мл флакон 100 </w:t>
            </w:r>
            <w:r>
              <w:rPr>
                <w:rFonts w:ascii="Arial" w:eastAsia="Calibri" w:hAnsi="Arial" w:cs="Arial"/>
                <w:sz w:val="23"/>
                <w:szCs w:val="23"/>
              </w:rPr>
              <w:t>мл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Валавір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Валацикловір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оболонкою 500 мг №42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156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Мікролакс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Натрію цитрат,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сорбітол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, натрію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лаурилсульфоацетат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розчин ректальний туба 5 мл з універсальним наконечником №12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144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Атоксіл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Кремній діоксид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по 2 г №20 у пак.-саше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Пентоксифілін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20 мг/мл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розчин д/ін. по 5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Тіоцетам</w:t>
            </w:r>
            <w:proofErr w:type="spellEnd"/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Пірацетам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розчин д/ін.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мл №10 в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амп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rPr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50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</w:t>
            </w: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.2030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rPr>
                <w:rFonts w:ascii="Arial" w:hAnsi="Arial" w:cs="Arial"/>
                <w:bCs/>
                <w:sz w:val="23"/>
                <w:szCs w:val="23"/>
              </w:rPr>
            </w:pPr>
            <w:proofErr w:type="spellStart"/>
            <w:r w:rsidRPr="00E1778E">
              <w:rPr>
                <w:rFonts w:ascii="Arial" w:hAnsi="Arial" w:cs="Arial"/>
                <w:bCs/>
                <w:sz w:val="23"/>
                <w:szCs w:val="23"/>
              </w:rPr>
              <w:t>Смекта</w:t>
            </w:r>
            <w:proofErr w:type="spellEnd"/>
            <w:r w:rsidRPr="00E1778E">
              <w:rPr>
                <w:rFonts w:ascii="Arial" w:hAnsi="Arial" w:cs="Arial"/>
                <w:bCs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Діосмектит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д/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ор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.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сусп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. по 3 г №12 у пакетах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84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Тантум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верде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Бензидаміну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гідрохлорид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спрей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для ротової порожнини 1,5 мг/мл флакон 30 мл №1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02.2028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Цетрин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Цетиризин</w:t>
            </w:r>
            <w:proofErr w:type="spellEnd"/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таблетки, вкриті плівковою оболонкою 10 мг блістер №20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20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Ентерол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Сахароміцети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буларді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>ліофілізовані</w:t>
            </w:r>
            <w:proofErr w:type="spellEnd"/>
            <w:r w:rsidRPr="00E1778E">
              <w:rPr>
                <w:rFonts w:ascii="Arial" w:eastAsia="Calibri" w:hAnsi="Arial" w:cs="Arial"/>
                <w:color w:val="101010"/>
                <w:sz w:val="23"/>
                <w:szCs w:val="23"/>
              </w:rPr>
              <w:t xml:space="preserve"> клітини)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порошок для орального застосування 250 мг пакетик №10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 “Модерн-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”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85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Вальпроат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натрію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таблетки, вкриті плівковою оболонкою 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00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№100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1900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10.2026</w:t>
            </w:r>
          </w:p>
        </w:tc>
      </w:tr>
      <w:tr w:rsidR="00BA6B04" w:rsidRPr="00E1778E" w:rsidTr="00AE3FB2">
        <w:trPr>
          <w:trHeight w:val="316"/>
        </w:trPr>
        <w:tc>
          <w:tcPr>
            <w:tcW w:w="2269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Епілім</w:t>
            </w:r>
            <w:proofErr w:type="spellEnd"/>
            <w:r>
              <w:rPr>
                <w:rFonts w:ascii="Arial" w:eastAsia="Calibri" w:hAnsi="Arial" w:cs="Arial"/>
                <w:sz w:val="23"/>
                <w:szCs w:val="23"/>
              </w:rPr>
              <w:t xml:space="preserve"> </w:t>
            </w:r>
          </w:p>
        </w:tc>
        <w:tc>
          <w:tcPr>
            <w:tcW w:w="1843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Вальпроат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натрію</w:t>
            </w:r>
          </w:p>
        </w:tc>
        <w:tc>
          <w:tcPr>
            <w:tcW w:w="226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 xml:space="preserve">таблетки, вкриті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lastRenderedPageBreak/>
              <w:t>плівковою оболонкою 200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№30</w:t>
            </w:r>
          </w:p>
        </w:tc>
        <w:tc>
          <w:tcPr>
            <w:tcW w:w="2126" w:type="dxa"/>
            <w:gridSpan w:val="2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МБФ «АІСМ»</w:t>
            </w:r>
          </w:p>
        </w:tc>
        <w:tc>
          <w:tcPr>
            <w:tcW w:w="1418" w:type="dxa"/>
            <w:tcBorders>
              <w:top w:val="nil"/>
            </w:tcBorders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750</w:t>
            </w:r>
          </w:p>
        </w:tc>
        <w:tc>
          <w:tcPr>
            <w:tcW w:w="1134" w:type="dxa"/>
            <w:tcBorders>
              <w:top w:val="nil"/>
            </w:tcBorders>
          </w:tcPr>
          <w:p w:rsidR="00BA6B04" w:rsidRPr="00E1778E" w:rsidRDefault="00BA6B04" w:rsidP="00BA6B04">
            <w:pPr>
              <w:widowControl w:val="0"/>
              <w:spacing w:after="0"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12.2026</w:t>
            </w:r>
          </w:p>
        </w:tc>
      </w:tr>
      <w:tr w:rsidR="00BA6B04" w:rsidRPr="00E1778E" w:rsidTr="00C27D48"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bCs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b/>
                <w:bCs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lastRenderedPageBreak/>
              <w:t>Централізована закупівля лікарських препаратів для дітей з розладами психіки і поведінки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>
              <w:rPr>
                <w:rFonts w:ascii="Arial" w:eastAsia="Calibri" w:hAnsi="Arial" w:cs="Arial"/>
                <w:sz w:val="23"/>
                <w:szCs w:val="23"/>
              </w:rPr>
              <w:t>Абізол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5</w:t>
            </w: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28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252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Атомоксин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jc w:val="center"/>
              <w:rPr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Атомоксетин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капсули тверді по 10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мг №</w:t>
            </w:r>
            <w:r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63</w:t>
            </w:r>
          </w:p>
        </w:tc>
        <w:tc>
          <w:tcPr>
            <w:tcW w:w="1134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01.2028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Арип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МТ</w:t>
            </w:r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Арипіпразол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таблетки по 10 мг №30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420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03.2027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Нейриспін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таблетки 1 мг №20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740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03.2028</w:t>
            </w:r>
          </w:p>
        </w:tc>
      </w:tr>
      <w:tr w:rsidR="00BA6B04" w:rsidRPr="00E1778E" w:rsidTr="00AE3FB2">
        <w:tc>
          <w:tcPr>
            <w:tcW w:w="2269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Росемід</w:t>
            </w:r>
            <w:proofErr w:type="spellEnd"/>
          </w:p>
        </w:tc>
        <w:tc>
          <w:tcPr>
            <w:tcW w:w="1843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Рисперидон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 xml:space="preserve">таблетки по 2 мг, що 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дисп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  <w:shd w:val="clear" w:color="auto" w:fill="FFFFFF"/>
              </w:rPr>
              <w:t>.  у ротовій порожнині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КНП ХОР</w:t>
            </w:r>
          </w:p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«ОКПЛ №3»</w:t>
            </w:r>
          </w:p>
        </w:tc>
        <w:tc>
          <w:tcPr>
            <w:tcW w:w="1418" w:type="dxa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460</w:t>
            </w:r>
          </w:p>
        </w:tc>
        <w:tc>
          <w:tcPr>
            <w:tcW w:w="1134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01.2027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hAnsi="Arial" w:cs="Arial"/>
                <w:b/>
                <w:sz w:val="23"/>
                <w:szCs w:val="23"/>
              </w:rPr>
              <w:t>ВИТРАТНІ МАТЕРІАЛИ ТА МЕДИЧНІ ВИРОБИ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hAnsi="Arial" w:cs="Arial"/>
                <w:b/>
                <w:sz w:val="23"/>
                <w:szCs w:val="23"/>
              </w:rPr>
            </w:pP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  <w:shd w:val="clear" w:color="auto" w:fill="FFFFFF"/>
              </w:rPr>
              <w:t>Найменування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color w:val="111111"/>
                <w:sz w:val="23"/>
                <w:szCs w:val="23"/>
              </w:rPr>
              <w:t>Джерело отримання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b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b/>
                <w:sz w:val="23"/>
                <w:szCs w:val="23"/>
              </w:rPr>
              <w:t>Наявна кількість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Термін придатності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Лубрикант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на водній основі 42 г туба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04.01.2027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Бандаж ізраїльський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Зонд н/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гастральний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р.10 40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Bdr>
                <w:between w:val="nil"/>
              </w:pBdr>
              <w:shd w:val="clear" w:color="auto" w:fill="FFFFFF"/>
              <w:spacing w:line="240" w:lineRule="auto"/>
              <w:ind w:left="1" w:hanging="3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Катетер для ін’єкцій </w:t>
            </w:r>
            <w:proofErr w:type="spellStart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Венфлон</w:t>
            </w:r>
            <w:proofErr w:type="spellEnd"/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 xml:space="preserve"> 20 G №100 рожевий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– метелик 21 G №100 зелений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Ковдра рятувальна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Комбінезон п/етил одноразовий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Окуляри індивідуальні захисні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FFP2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643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5B3F72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6*6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«Мега-Спектр»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 дерев’яний 150*18 одноразовий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3C23D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14</w:t>
            </w:r>
            <w:bookmarkStart w:id="0" w:name="_GoBack"/>
            <w:bookmarkEnd w:id="0"/>
            <w:r w:rsidR="00BA6B04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Шпатель для язика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р.ХL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4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колінний 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колнній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XL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Опора-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великий палець зап’ястя р. М прав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середній/ високий черевик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гомілкового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XXS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2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суглоба пальця руки з фіксацією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суглобу зап’ястка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спини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spacing w:line="240" w:lineRule="auto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для дорослих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Ортез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гомілковостопний дитячий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шарнірний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Наколінник універсальний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спини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ліктьовий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спинний регульований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голіностопний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для зняття тиску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підтримки передпліччя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р.М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на зап’ястя ліве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правий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Колінний бандаж універсальний лівий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р.XL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повітропроникний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7871A7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р.M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дорослий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(SPM1300)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Kids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р.L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(SPM 1300)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для плечового суглобу дитячий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Arm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підтримки колінного суглобу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Бандаж для зап’ястя регульований правий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Іммобілайзер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підтримка зап’ястка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жіночий середнього розміру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№1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Бандаж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гомілковоступеневий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великого розміру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10*5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Бинт медичний еластичний 8*5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педіатрична 12-19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для вимірювання тиску 7-13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дитяча 6-11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Манжета одноразова для вимірювання тиску дитяча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 Україна»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Манжета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неонатальна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Стакан пластиковий з кришкою для пиття (поїльник)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113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дихальна типу Амбу доросла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реаніматологічна типу Амбу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03.2027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Набір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приліжкових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відведень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ЕКГ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Пробірка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Щиток захисний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16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Судно підкладне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8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00000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Ножиці металеві н/с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14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Пінцет металевий н/с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97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04.2027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Молоток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перкусійно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-рефлекторний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7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both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Пакет пластиковий 75*91 см 50л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hAnsi="Arial" w:cs="Arial"/>
                <w:color w:val="000000"/>
                <w:sz w:val="23"/>
                <w:szCs w:val="23"/>
              </w:rPr>
              <w:t>Компрес холодний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Браслет для ідентифікації пацієнта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 xml:space="preserve"> МБФ «АІСМ»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резиновий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Благодійно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б/строково</w:t>
            </w:r>
          </w:p>
        </w:tc>
      </w:tr>
      <w:tr w:rsidR="00BA6B04" w:rsidRPr="00E1778E" w:rsidTr="00C27D48">
        <w:trPr>
          <w:trHeight w:val="277"/>
        </w:trPr>
        <w:tc>
          <w:tcPr>
            <w:tcW w:w="11058" w:type="dxa"/>
            <w:gridSpan w:val="7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b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Бюджетна закупівля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сечі 120 мл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1355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Ємність для кала 30 мл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ПП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Тендермед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290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03.2030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Маска медична захисна 3-х ш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арова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="00BA6B04"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11.2026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392846" w:rsidRDefault="00BA6B04" w:rsidP="00BA6B04">
            <w:pPr>
              <w:pStyle w:val="af4"/>
              <w:widowControl w:val="0"/>
              <w:tabs>
                <w:tab w:val="left" w:pos="1035"/>
              </w:tabs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Респіратор з клапаном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FFP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3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spacing w:line="240" w:lineRule="auto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б/</w:t>
            </w:r>
            <w:proofErr w:type="spellStart"/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строково</w:t>
            </w:r>
            <w:proofErr w:type="spellEnd"/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</w:t>
            </w:r>
            <w:r w:rsidR="00BA6B04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латексні н/стер р. 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650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Рукавички латексні н/стер р.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S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 нітрилові н/стер р.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L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Рукавички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нітрилові н/стер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р.S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Тетафарм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иц одноразовий для ін’єкцій 2 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88</w:t>
            </w:r>
            <w:r w:rsidR="00BA6B04">
              <w:rPr>
                <w:rFonts w:ascii="Arial" w:eastAsia="Calibri" w:hAnsi="Arial" w:cs="Arial"/>
                <w:sz w:val="23"/>
                <w:szCs w:val="23"/>
              </w:rPr>
              <w:t>1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Бахіли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30000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a"/>
              <w:shd w:val="clear" w:color="auto" w:fill="FFFFFF"/>
              <w:spacing w:before="0" w:beforeAutospacing="0" w:after="0"/>
              <w:rPr>
                <w:rFonts w:ascii="Arial" w:hAnsi="Arial" w:cs="Arial"/>
                <w:sz w:val="23"/>
                <w:szCs w:val="23"/>
              </w:rPr>
            </w:pPr>
            <w:r w:rsidRPr="00E1778E">
              <w:rPr>
                <w:rFonts w:ascii="Arial" w:hAnsi="Arial" w:cs="Arial"/>
                <w:sz w:val="23"/>
                <w:szCs w:val="23"/>
              </w:rPr>
              <w:t xml:space="preserve">Вата медична н/стерильна 100 </w:t>
            </w:r>
            <w:proofErr w:type="spellStart"/>
            <w:r w:rsidRPr="00E1778E">
              <w:rPr>
                <w:rFonts w:ascii="Arial" w:hAnsi="Arial" w:cs="Arial"/>
                <w:sz w:val="23"/>
                <w:szCs w:val="23"/>
              </w:rPr>
              <w:t>гр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lastRenderedPageBreak/>
              <w:t>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lastRenderedPageBreak/>
              <w:t>92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lastRenderedPageBreak/>
              <w:t>Катетер живлячий р.6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300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11.2028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живлячий р.10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р.6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Фолея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2-ходовий латексний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урол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.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Нелатон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чол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. р.6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12.2029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р.8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аспіраційний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р.14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назальна педіатрична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12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G23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Катетер-метелик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G25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392846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Катетер (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канюля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) в/в з крильцями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22G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Серветки спиртові 3*6 см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30.06.2027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Сечоприймач педіатр. універсальний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340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Марля відріз 300*90 см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20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05.2028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Система для вливання 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інфузійних</w:t>
            </w:r>
            <w:proofErr w:type="spellEnd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розчинів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СП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Оптіма-Фарм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263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09.2027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Системи для крові (метелик) </w:t>
            </w: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ТОВ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Інтелла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Фартух одноразовий №100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б. т/прид.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Халат медичний на зав’язках н/</w:t>
            </w:r>
            <w:proofErr w:type="spellStart"/>
            <w:r w:rsidRPr="00E1778E"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ст</w:t>
            </w:r>
            <w:proofErr w:type="spellEnd"/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 w:rsidRPr="00E1778E">
              <w:rPr>
                <w:rFonts w:ascii="Arial" w:eastAsia="Calibri" w:hAnsi="Arial" w:cs="Arial"/>
                <w:sz w:val="23"/>
                <w:szCs w:val="23"/>
              </w:rPr>
              <w:t>ФОП «</w:t>
            </w:r>
            <w:proofErr w:type="spellStart"/>
            <w:r w:rsidRPr="00E1778E">
              <w:rPr>
                <w:rFonts w:ascii="Arial" w:eastAsia="Calibri" w:hAnsi="Arial" w:cs="Arial"/>
                <w:sz w:val="23"/>
                <w:szCs w:val="23"/>
              </w:rPr>
              <w:t>Весельський</w:t>
            </w:r>
            <w:proofErr w:type="spellEnd"/>
            <w:r w:rsidRPr="00E1778E">
              <w:rPr>
                <w:rFonts w:ascii="Arial" w:eastAsia="Calibri" w:hAnsi="Arial" w:cs="Arial"/>
                <w:sz w:val="23"/>
                <w:szCs w:val="23"/>
              </w:rPr>
              <w:t>»</w:t>
            </w:r>
          </w:p>
        </w:tc>
        <w:tc>
          <w:tcPr>
            <w:tcW w:w="2126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4</w:t>
            </w:r>
            <w:r w:rsidRPr="00E1778E">
              <w:rPr>
                <w:rFonts w:ascii="Arial" w:eastAsia="Calibri" w:hAnsi="Arial" w:cs="Arial"/>
                <w:sz w:val="23"/>
                <w:szCs w:val="23"/>
              </w:rPr>
              <w:t>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 w:rsidRPr="00E1778E"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10.2029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BD7F82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Ланцет безпечний </w:t>
            </w: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  <w:lang w:val="en-US"/>
              </w:rPr>
              <w:t>G21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Шапочка </w:t>
            </w:r>
            <w:proofErr w:type="spellStart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спанбонд</w:t>
            </w:r>
            <w:proofErr w:type="spellEnd"/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 xml:space="preserve"> одноразова</w:t>
            </w:r>
          </w:p>
        </w:tc>
        <w:tc>
          <w:tcPr>
            <w:tcW w:w="2268" w:type="dxa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«Таволга»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1000</w:t>
            </w:r>
          </w:p>
        </w:tc>
        <w:tc>
          <w:tcPr>
            <w:tcW w:w="2552" w:type="dxa"/>
            <w:gridSpan w:val="2"/>
          </w:tcPr>
          <w:p w:rsidR="00BA6B04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01.2029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BD7F82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20,00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170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08.2030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0E557B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520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07.2029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50,00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265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  <w:tr w:rsidR="00BA6B04" w:rsidRPr="00E1778E" w:rsidTr="00C27D48">
        <w:trPr>
          <w:trHeight w:val="277"/>
        </w:trPr>
        <w:tc>
          <w:tcPr>
            <w:tcW w:w="411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</w:pPr>
            <w:r>
              <w:rPr>
                <w:rFonts w:ascii="Arial" w:eastAsia="Calibri" w:hAnsi="Arial" w:cs="Arial"/>
                <w:color w:val="111111"/>
                <w:sz w:val="23"/>
                <w:szCs w:val="23"/>
                <w:shd w:val="clear" w:color="auto" w:fill="FFFFFF"/>
              </w:rPr>
              <w:t>Шприц для ін. стер. 1,00</w:t>
            </w:r>
          </w:p>
        </w:tc>
        <w:tc>
          <w:tcPr>
            <w:tcW w:w="2268" w:type="dxa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ТзОВ «ІНТЕЛЛА»</w:t>
            </w:r>
          </w:p>
        </w:tc>
        <w:tc>
          <w:tcPr>
            <w:tcW w:w="2126" w:type="dxa"/>
            <w:gridSpan w:val="2"/>
          </w:tcPr>
          <w:p w:rsidR="00BA6B04" w:rsidRDefault="00BA6B04" w:rsidP="00BA6B04">
            <w:pPr>
              <w:pStyle w:val="af4"/>
              <w:widowControl w:val="0"/>
              <w:jc w:val="center"/>
              <w:rPr>
                <w:rFonts w:ascii="Arial" w:eastAsia="Calibri" w:hAnsi="Arial" w:cs="Arial"/>
                <w:sz w:val="23"/>
                <w:szCs w:val="23"/>
              </w:rPr>
            </w:pPr>
            <w:r>
              <w:rPr>
                <w:rFonts w:ascii="Arial" w:eastAsia="Calibri" w:hAnsi="Arial" w:cs="Arial"/>
                <w:sz w:val="23"/>
                <w:szCs w:val="23"/>
              </w:rPr>
              <w:t>100</w:t>
            </w:r>
          </w:p>
        </w:tc>
        <w:tc>
          <w:tcPr>
            <w:tcW w:w="2552" w:type="dxa"/>
            <w:gridSpan w:val="2"/>
          </w:tcPr>
          <w:p w:rsidR="00BA6B04" w:rsidRPr="00E1778E" w:rsidRDefault="00BA6B04" w:rsidP="00BA6B04">
            <w:pPr>
              <w:pStyle w:val="af4"/>
              <w:widowControl w:val="0"/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</w:pPr>
            <w:r>
              <w:rPr>
                <w:rFonts w:ascii="Arial" w:eastAsia="Times New Roman" w:hAnsi="Arial" w:cs="Arial"/>
                <w:color w:val="0D0D0D" w:themeColor="text1" w:themeTint="F2"/>
                <w:sz w:val="23"/>
                <w:szCs w:val="23"/>
                <w:shd w:val="clear" w:color="auto" w:fill="FFFFFF"/>
                <w:lang w:eastAsia="uk-UA"/>
              </w:rPr>
              <w:t>07.2030</w:t>
            </w:r>
          </w:p>
        </w:tc>
      </w:tr>
    </w:tbl>
    <w:p w:rsidR="00E65B5B" w:rsidRDefault="00E65B5B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</w:p>
    <w:p w:rsidR="00F949DE" w:rsidRPr="00E1778E" w:rsidRDefault="00664105" w:rsidP="00664105">
      <w:pPr>
        <w:spacing w:line="240" w:lineRule="auto"/>
        <w:rPr>
          <w:rFonts w:ascii="Arial" w:hAnsi="Arial" w:cs="Arial"/>
          <w:b/>
          <w:sz w:val="23"/>
          <w:szCs w:val="23"/>
        </w:rPr>
      </w:pPr>
      <w:r w:rsidRPr="00E1778E">
        <w:rPr>
          <w:rFonts w:ascii="Arial" w:hAnsi="Arial" w:cs="Arial"/>
          <w:b/>
          <w:sz w:val="23"/>
          <w:szCs w:val="23"/>
        </w:rPr>
        <w:t>ФАРМАЦЕВТ                                                                                  Карина ДИМИТРОВА</w:t>
      </w:r>
    </w:p>
    <w:sectPr w:rsidR="00F949DE" w:rsidRPr="00E1778E" w:rsidSect="00377C69">
      <w:pgSz w:w="11906" w:h="16838"/>
      <w:pgMar w:top="426" w:right="850" w:bottom="709" w:left="1417" w:header="0" w:footer="0" w:gutter="0"/>
      <w:cols w:space="720"/>
      <w:formProt w:val="0"/>
      <w:docGrid w:linePitch="360" w:charSpace="1228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Liberation Sans">
    <w:panose1 w:val="020B0604020202020204"/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ohit Devanagari">
    <w:altName w:val="Cambria"/>
    <w:panose1 w:val="00000000000000000000"/>
    <w:charset w:val="00"/>
    <w:family w:val="roman"/>
    <w:notTrueType/>
    <w:pitch w:val="default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autoHyphenation/>
  <w:hyphenationZone w:val="425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49DE"/>
    <w:rsid w:val="0000133A"/>
    <w:rsid w:val="00004BD6"/>
    <w:rsid w:val="00006001"/>
    <w:rsid w:val="0000705A"/>
    <w:rsid w:val="00012917"/>
    <w:rsid w:val="00016D20"/>
    <w:rsid w:val="00017BE5"/>
    <w:rsid w:val="00021ED8"/>
    <w:rsid w:val="0003204D"/>
    <w:rsid w:val="00037393"/>
    <w:rsid w:val="00043E01"/>
    <w:rsid w:val="000458D5"/>
    <w:rsid w:val="0005528E"/>
    <w:rsid w:val="000600EA"/>
    <w:rsid w:val="00060E06"/>
    <w:rsid w:val="00071059"/>
    <w:rsid w:val="000724F6"/>
    <w:rsid w:val="00096E8B"/>
    <w:rsid w:val="000A237F"/>
    <w:rsid w:val="000B4737"/>
    <w:rsid w:val="000E2B56"/>
    <w:rsid w:val="000E3FE0"/>
    <w:rsid w:val="000E557B"/>
    <w:rsid w:val="000F321A"/>
    <w:rsid w:val="0011555B"/>
    <w:rsid w:val="001174F3"/>
    <w:rsid w:val="001271F1"/>
    <w:rsid w:val="0013251B"/>
    <w:rsid w:val="001326E4"/>
    <w:rsid w:val="00140750"/>
    <w:rsid w:val="00144DA1"/>
    <w:rsid w:val="0014763B"/>
    <w:rsid w:val="0015248C"/>
    <w:rsid w:val="0017272A"/>
    <w:rsid w:val="001762A8"/>
    <w:rsid w:val="001905C8"/>
    <w:rsid w:val="001905F6"/>
    <w:rsid w:val="001929F7"/>
    <w:rsid w:val="001A06B2"/>
    <w:rsid w:val="001B4344"/>
    <w:rsid w:val="001C79FD"/>
    <w:rsid w:val="001E14B5"/>
    <w:rsid w:val="001E7CDD"/>
    <w:rsid w:val="001F14A0"/>
    <w:rsid w:val="00226AE9"/>
    <w:rsid w:val="00230F0E"/>
    <w:rsid w:val="00230FCB"/>
    <w:rsid w:val="002356BA"/>
    <w:rsid w:val="002473B1"/>
    <w:rsid w:val="00250673"/>
    <w:rsid w:val="0025524B"/>
    <w:rsid w:val="00256B6E"/>
    <w:rsid w:val="00256BB0"/>
    <w:rsid w:val="0026226D"/>
    <w:rsid w:val="00266AE6"/>
    <w:rsid w:val="0027013D"/>
    <w:rsid w:val="00270A83"/>
    <w:rsid w:val="00275EA7"/>
    <w:rsid w:val="002928FD"/>
    <w:rsid w:val="002933F6"/>
    <w:rsid w:val="002A127A"/>
    <w:rsid w:val="002A23A9"/>
    <w:rsid w:val="002C6D55"/>
    <w:rsid w:val="002D777F"/>
    <w:rsid w:val="002E644B"/>
    <w:rsid w:val="002F00A4"/>
    <w:rsid w:val="002F4F6D"/>
    <w:rsid w:val="002F78DA"/>
    <w:rsid w:val="00300DEE"/>
    <w:rsid w:val="003034BC"/>
    <w:rsid w:val="00311C68"/>
    <w:rsid w:val="00322E17"/>
    <w:rsid w:val="00324FA8"/>
    <w:rsid w:val="00327176"/>
    <w:rsid w:val="003300E0"/>
    <w:rsid w:val="0033035D"/>
    <w:rsid w:val="003335CA"/>
    <w:rsid w:val="00336708"/>
    <w:rsid w:val="003541BB"/>
    <w:rsid w:val="0035741B"/>
    <w:rsid w:val="0036011A"/>
    <w:rsid w:val="0036292E"/>
    <w:rsid w:val="00377B4C"/>
    <w:rsid w:val="00377C69"/>
    <w:rsid w:val="00392846"/>
    <w:rsid w:val="003A4CFB"/>
    <w:rsid w:val="003A5234"/>
    <w:rsid w:val="003A52E3"/>
    <w:rsid w:val="003A7F30"/>
    <w:rsid w:val="003B10E8"/>
    <w:rsid w:val="003B36AA"/>
    <w:rsid w:val="003B4419"/>
    <w:rsid w:val="003C23D7"/>
    <w:rsid w:val="003D4812"/>
    <w:rsid w:val="003F15C8"/>
    <w:rsid w:val="00414836"/>
    <w:rsid w:val="00414CDC"/>
    <w:rsid w:val="0041656B"/>
    <w:rsid w:val="00421E7D"/>
    <w:rsid w:val="004306A0"/>
    <w:rsid w:val="00433750"/>
    <w:rsid w:val="0043567C"/>
    <w:rsid w:val="00437818"/>
    <w:rsid w:val="00457B66"/>
    <w:rsid w:val="004654CB"/>
    <w:rsid w:val="00471214"/>
    <w:rsid w:val="004750BF"/>
    <w:rsid w:val="00481B2B"/>
    <w:rsid w:val="00494D45"/>
    <w:rsid w:val="0049538D"/>
    <w:rsid w:val="004A34D7"/>
    <w:rsid w:val="004A5B8E"/>
    <w:rsid w:val="004A7AC7"/>
    <w:rsid w:val="004C0887"/>
    <w:rsid w:val="004C0FAE"/>
    <w:rsid w:val="004C7434"/>
    <w:rsid w:val="004E66D6"/>
    <w:rsid w:val="004F275F"/>
    <w:rsid w:val="004F691A"/>
    <w:rsid w:val="00511E29"/>
    <w:rsid w:val="00515E9E"/>
    <w:rsid w:val="00520677"/>
    <w:rsid w:val="005210CD"/>
    <w:rsid w:val="005355C1"/>
    <w:rsid w:val="00546862"/>
    <w:rsid w:val="005561C3"/>
    <w:rsid w:val="0056091D"/>
    <w:rsid w:val="005879CF"/>
    <w:rsid w:val="0059024B"/>
    <w:rsid w:val="00590D50"/>
    <w:rsid w:val="005950B6"/>
    <w:rsid w:val="005B3F72"/>
    <w:rsid w:val="005B4DF7"/>
    <w:rsid w:val="005C6AA7"/>
    <w:rsid w:val="005E7FD2"/>
    <w:rsid w:val="005F3729"/>
    <w:rsid w:val="0060025D"/>
    <w:rsid w:val="006134F4"/>
    <w:rsid w:val="006205E6"/>
    <w:rsid w:val="00637628"/>
    <w:rsid w:val="00653495"/>
    <w:rsid w:val="00655509"/>
    <w:rsid w:val="006608B6"/>
    <w:rsid w:val="00661C84"/>
    <w:rsid w:val="00664105"/>
    <w:rsid w:val="006711A3"/>
    <w:rsid w:val="00676175"/>
    <w:rsid w:val="0067718A"/>
    <w:rsid w:val="00680E93"/>
    <w:rsid w:val="00681099"/>
    <w:rsid w:val="00685966"/>
    <w:rsid w:val="00691184"/>
    <w:rsid w:val="006B14C9"/>
    <w:rsid w:val="006C4304"/>
    <w:rsid w:val="006D6609"/>
    <w:rsid w:val="006D7724"/>
    <w:rsid w:val="006E598E"/>
    <w:rsid w:val="006F016C"/>
    <w:rsid w:val="006F3B5F"/>
    <w:rsid w:val="007001C0"/>
    <w:rsid w:val="00701132"/>
    <w:rsid w:val="00701A26"/>
    <w:rsid w:val="00713AEA"/>
    <w:rsid w:val="007207F3"/>
    <w:rsid w:val="00730A64"/>
    <w:rsid w:val="007314CB"/>
    <w:rsid w:val="007317B3"/>
    <w:rsid w:val="00732740"/>
    <w:rsid w:val="00735509"/>
    <w:rsid w:val="00743C25"/>
    <w:rsid w:val="007447AB"/>
    <w:rsid w:val="00765BF0"/>
    <w:rsid w:val="007770F8"/>
    <w:rsid w:val="00784285"/>
    <w:rsid w:val="00785804"/>
    <w:rsid w:val="007871A7"/>
    <w:rsid w:val="0079386F"/>
    <w:rsid w:val="007D1ECC"/>
    <w:rsid w:val="007D6CE8"/>
    <w:rsid w:val="007E2150"/>
    <w:rsid w:val="007E24CA"/>
    <w:rsid w:val="007E4401"/>
    <w:rsid w:val="007F1115"/>
    <w:rsid w:val="007F44DD"/>
    <w:rsid w:val="007F7008"/>
    <w:rsid w:val="00801113"/>
    <w:rsid w:val="008072A0"/>
    <w:rsid w:val="008113CC"/>
    <w:rsid w:val="00817605"/>
    <w:rsid w:val="00821EC5"/>
    <w:rsid w:val="00822485"/>
    <w:rsid w:val="0083064A"/>
    <w:rsid w:val="0083748F"/>
    <w:rsid w:val="00841D7C"/>
    <w:rsid w:val="0084635F"/>
    <w:rsid w:val="008517EB"/>
    <w:rsid w:val="008524B2"/>
    <w:rsid w:val="0086357A"/>
    <w:rsid w:val="0086357E"/>
    <w:rsid w:val="00864076"/>
    <w:rsid w:val="008837A8"/>
    <w:rsid w:val="00885159"/>
    <w:rsid w:val="0089289E"/>
    <w:rsid w:val="00897383"/>
    <w:rsid w:val="008A3BA8"/>
    <w:rsid w:val="008B4187"/>
    <w:rsid w:val="008B4E3A"/>
    <w:rsid w:val="008C4621"/>
    <w:rsid w:val="008D6884"/>
    <w:rsid w:val="008F44BD"/>
    <w:rsid w:val="008F5306"/>
    <w:rsid w:val="00900C29"/>
    <w:rsid w:val="009114AF"/>
    <w:rsid w:val="00924A24"/>
    <w:rsid w:val="00924FC4"/>
    <w:rsid w:val="0092696B"/>
    <w:rsid w:val="009342F0"/>
    <w:rsid w:val="00935107"/>
    <w:rsid w:val="0094249D"/>
    <w:rsid w:val="00942BA5"/>
    <w:rsid w:val="009544F9"/>
    <w:rsid w:val="00962FBE"/>
    <w:rsid w:val="009716B7"/>
    <w:rsid w:val="00992E3A"/>
    <w:rsid w:val="009933E9"/>
    <w:rsid w:val="009A2527"/>
    <w:rsid w:val="009B3491"/>
    <w:rsid w:val="009B3E81"/>
    <w:rsid w:val="009B5EA0"/>
    <w:rsid w:val="009B6D0E"/>
    <w:rsid w:val="009C727D"/>
    <w:rsid w:val="009D1B51"/>
    <w:rsid w:val="009D1CC7"/>
    <w:rsid w:val="009D27DF"/>
    <w:rsid w:val="009D2D8A"/>
    <w:rsid w:val="009D5ECA"/>
    <w:rsid w:val="009D6764"/>
    <w:rsid w:val="009D7142"/>
    <w:rsid w:val="009E32A7"/>
    <w:rsid w:val="009E6D0B"/>
    <w:rsid w:val="009F3760"/>
    <w:rsid w:val="009F4A2E"/>
    <w:rsid w:val="00A0433F"/>
    <w:rsid w:val="00A07FB3"/>
    <w:rsid w:val="00A14735"/>
    <w:rsid w:val="00A15513"/>
    <w:rsid w:val="00A244D6"/>
    <w:rsid w:val="00A32561"/>
    <w:rsid w:val="00A34470"/>
    <w:rsid w:val="00A45C05"/>
    <w:rsid w:val="00A6257D"/>
    <w:rsid w:val="00A645A4"/>
    <w:rsid w:val="00A753CA"/>
    <w:rsid w:val="00A77DC7"/>
    <w:rsid w:val="00A85E5C"/>
    <w:rsid w:val="00A97031"/>
    <w:rsid w:val="00A978AF"/>
    <w:rsid w:val="00AA4FF2"/>
    <w:rsid w:val="00AB29A5"/>
    <w:rsid w:val="00AB3284"/>
    <w:rsid w:val="00AC3BE7"/>
    <w:rsid w:val="00AE0778"/>
    <w:rsid w:val="00AE3FB2"/>
    <w:rsid w:val="00B029A3"/>
    <w:rsid w:val="00B1282F"/>
    <w:rsid w:val="00B17177"/>
    <w:rsid w:val="00B30737"/>
    <w:rsid w:val="00B32429"/>
    <w:rsid w:val="00B34716"/>
    <w:rsid w:val="00B4082C"/>
    <w:rsid w:val="00B5212F"/>
    <w:rsid w:val="00B53CFF"/>
    <w:rsid w:val="00B612D1"/>
    <w:rsid w:val="00B67584"/>
    <w:rsid w:val="00B7428D"/>
    <w:rsid w:val="00B81E57"/>
    <w:rsid w:val="00B83074"/>
    <w:rsid w:val="00B8444A"/>
    <w:rsid w:val="00BA4D7C"/>
    <w:rsid w:val="00BA6B04"/>
    <w:rsid w:val="00BC1337"/>
    <w:rsid w:val="00BD16DC"/>
    <w:rsid w:val="00BD4035"/>
    <w:rsid w:val="00BD7F82"/>
    <w:rsid w:val="00BE12B1"/>
    <w:rsid w:val="00BF1B1B"/>
    <w:rsid w:val="00BF3FFE"/>
    <w:rsid w:val="00BF588C"/>
    <w:rsid w:val="00C0468E"/>
    <w:rsid w:val="00C07528"/>
    <w:rsid w:val="00C07B1C"/>
    <w:rsid w:val="00C1517C"/>
    <w:rsid w:val="00C1568E"/>
    <w:rsid w:val="00C15E90"/>
    <w:rsid w:val="00C170CD"/>
    <w:rsid w:val="00C17D1A"/>
    <w:rsid w:val="00C23487"/>
    <w:rsid w:val="00C26899"/>
    <w:rsid w:val="00C27D48"/>
    <w:rsid w:val="00C31667"/>
    <w:rsid w:val="00C35A74"/>
    <w:rsid w:val="00C44946"/>
    <w:rsid w:val="00C4792B"/>
    <w:rsid w:val="00C47BE6"/>
    <w:rsid w:val="00C6149B"/>
    <w:rsid w:val="00C62AA4"/>
    <w:rsid w:val="00C63359"/>
    <w:rsid w:val="00C73FAD"/>
    <w:rsid w:val="00CA4226"/>
    <w:rsid w:val="00CB3089"/>
    <w:rsid w:val="00CC2F09"/>
    <w:rsid w:val="00CD4629"/>
    <w:rsid w:val="00CF1385"/>
    <w:rsid w:val="00D10503"/>
    <w:rsid w:val="00D226D7"/>
    <w:rsid w:val="00D246A4"/>
    <w:rsid w:val="00D253A7"/>
    <w:rsid w:val="00D356B4"/>
    <w:rsid w:val="00D50B9E"/>
    <w:rsid w:val="00D51D4B"/>
    <w:rsid w:val="00D52E05"/>
    <w:rsid w:val="00D60BCD"/>
    <w:rsid w:val="00D61B63"/>
    <w:rsid w:val="00D661AF"/>
    <w:rsid w:val="00D82E8B"/>
    <w:rsid w:val="00D905AB"/>
    <w:rsid w:val="00D9796D"/>
    <w:rsid w:val="00DA09A8"/>
    <w:rsid w:val="00DA69B9"/>
    <w:rsid w:val="00DA7FF4"/>
    <w:rsid w:val="00DB5BAE"/>
    <w:rsid w:val="00DC60AF"/>
    <w:rsid w:val="00DC66B6"/>
    <w:rsid w:val="00DD5250"/>
    <w:rsid w:val="00DE0E3F"/>
    <w:rsid w:val="00DE420A"/>
    <w:rsid w:val="00E03D6F"/>
    <w:rsid w:val="00E04F1B"/>
    <w:rsid w:val="00E107EB"/>
    <w:rsid w:val="00E1778E"/>
    <w:rsid w:val="00E23393"/>
    <w:rsid w:val="00E31327"/>
    <w:rsid w:val="00E32526"/>
    <w:rsid w:val="00E32EFF"/>
    <w:rsid w:val="00E4361C"/>
    <w:rsid w:val="00E44648"/>
    <w:rsid w:val="00E465F5"/>
    <w:rsid w:val="00E5696D"/>
    <w:rsid w:val="00E57F2D"/>
    <w:rsid w:val="00E626BD"/>
    <w:rsid w:val="00E65B5B"/>
    <w:rsid w:val="00E77D1A"/>
    <w:rsid w:val="00E80199"/>
    <w:rsid w:val="00E812E8"/>
    <w:rsid w:val="00E81CF9"/>
    <w:rsid w:val="00E82F79"/>
    <w:rsid w:val="00E84D45"/>
    <w:rsid w:val="00EA0EAB"/>
    <w:rsid w:val="00EA1FAB"/>
    <w:rsid w:val="00EA5E0F"/>
    <w:rsid w:val="00EA601E"/>
    <w:rsid w:val="00EB6CF6"/>
    <w:rsid w:val="00EC0AAE"/>
    <w:rsid w:val="00EC1238"/>
    <w:rsid w:val="00EC4F35"/>
    <w:rsid w:val="00EC6401"/>
    <w:rsid w:val="00EC6854"/>
    <w:rsid w:val="00EC689C"/>
    <w:rsid w:val="00ED018F"/>
    <w:rsid w:val="00EE58C0"/>
    <w:rsid w:val="00EF0665"/>
    <w:rsid w:val="00EF26A2"/>
    <w:rsid w:val="00F03350"/>
    <w:rsid w:val="00F041E1"/>
    <w:rsid w:val="00F223B3"/>
    <w:rsid w:val="00F2322C"/>
    <w:rsid w:val="00F24FA2"/>
    <w:rsid w:val="00F26D68"/>
    <w:rsid w:val="00F270E8"/>
    <w:rsid w:val="00F30E1F"/>
    <w:rsid w:val="00F347FD"/>
    <w:rsid w:val="00F366A1"/>
    <w:rsid w:val="00F436C7"/>
    <w:rsid w:val="00F46E00"/>
    <w:rsid w:val="00F5654E"/>
    <w:rsid w:val="00F572AE"/>
    <w:rsid w:val="00F60BE5"/>
    <w:rsid w:val="00F722FE"/>
    <w:rsid w:val="00F736ED"/>
    <w:rsid w:val="00F74F0A"/>
    <w:rsid w:val="00F91287"/>
    <w:rsid w:val="00F949DE"/>
    <w:rsid w:val="00F95FB4"/>
    <w:rsid w:val="00F96E6F"/>
    <w:rsid w:val="00FA0A79"/>
    <w:rsid w:val="00FB6529"/>
    <w:rsid w:val="00FC391F"/>
    <w:rsid w:val="00FC731E"/>
    <w:rsid w:val="00FD1E64"/>
    <w:rsid w:val="00FE6663"/>
    <w:rsid w:val="00FE6D35"/>
    <w:rsid w:val="00FE78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3B383B"/>
  <w15:docId w15:val="{8A5D6410-935D-4F07-874A-61158929C9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D7160"/>
    <w:pPr>
      <w:spacing w:after="200" w:line="276" w:lineRule="auto"/>
    </w:pPr>
  </w:style>
  <w:style w:type="paragraph" w:styleId="1">
    <w:name w:val="heading 1"/>
    <w:basedOn w:val="a"/>
    <w:next w:val="a"/>
    <w:link w:val="10"/>
    <w:uiPriority w:val="9"/>
    <w:qFormat/>
    <w:rsid w:val="00A03E3B"/>
    <w:pPr>
      <w:keepNext/>
      <w:keepLines/>
      <w:spacing w:before="480" w:after="0" w:line="0" w:lineRule="atLeast"/>
      <w:jc w:val="center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-">
    <w:name w:val="Интернет-ссылка"/>
    <w:basedOn w:val="a0"/>
    <w:uiPriority w:val="99"/>
    <w:semiHidden/>
    <w:unhideWhenUsed/>
    <w:qFormat/>
    <w:rsid w:val="00A03E3B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qFormat/>
    <w:rsid w:val="00A03E3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a3">
    <w:name w:val="Верхній колонтитул Знак"/>
    <w:basedOn w:val="a0"/>
    <w:link w:val="a4"/>
    <w:uiPriority w:val="99"/>
    <w:semiHidden/>
    <w:qFormat/>
    <w:rsid w:val="00AE4996"/>
  </w:style>
  <w:style w:type="character" w:customStyle="1" w:styleId="a5">
    <w:name w:val="Нижній колонтитул Знак"/>
    <w:basedOn w:val="a0"/>
    <w:link w:val="a6"/>
    <w:uiPriority w:val="99"/>
    <w:semiHidden/>
    <w:qFormat/>
    <w:rsid w:val="00AE4996"/>
  </w:style>
  <w:style w:type="character" w:customStyle="1" w:styleId="a7">
    <w:name w:val="Текст у виносці Знак"/>
    <w:basedOn w:val="a0"/>
    <w:link w:val="a8"/>
    <w:uiPriority w:val="99"/>
    <w:semiHidden/>
    <w:qFormat/>
    <w:rsid w:val="00CB3F31"/>
    <w:rPr>
      <w:rFonts w:ascii="Segoe UI" w:hAnsi="Segoe UI" w:cs="Segoe UI"/>
      <w:sz w:val="18"/>
      <w:szCs w:val="18"/>
    </w:rPr>
  </w:style>
  <w:style w:type="character" w:customStyle="1" w:styleId="a9">
    <w:name w:val="Выделение"/>
    <w:qFormat/>
    <w:rPr>
      <w:i/>
      <w:iCs/>
    </w:rPr>
  </w:style>
  <w:style w:type="character" w:customStyle="1" w:styleId="aa">
    <w:name w:val="Маркеры"/>
    <w:qFormat/>
    <w:rPr>
      <w:rFonts w:ascii="OpenSymbol" w:eastAsia="OpenSymbol" w:hAnsi="OpenSymbol" w:cs="OpenSymbol"/>
    </w:rPr>
  </w:style>
  <w:style w:type="character" w:customStyle="1" w:styleId="ab">
    <w:name w:val="Выделение жирным"/>
    <w:qFormat/>
    <w:rPr>
      <w:b/>
      <w:bCs/>
    </w:rPr>
  </w:style>
  <w:style w:type="paragraph" w:customStyle="1" w:styleId="ac">
    <w:name w:val="Заголовок"/>
    <w:basedOn w:val="a"/>
    <w:next w:val="ad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ad">
    <w:name w:val="Body Text"/>
    <w:basedOn w:val="a"/>
    <w:pPr>
      <w:spacing w:after="140"/>
    </w:pPr>
  </w:style>
  <w:style w:type="paragraph" w:styleId="ae">
    <w:name w:val="List"/>
    <w:basedOn w:val="ad"/>
    <w:rPr>
      <w:rFonts w:cs="Lucida Sans"/>
    </w:rPr>
  </w:style>
  <w:style w:type="paragraph" w:styleId="af">
    <w:name w:val="caption"/>
    <w:basedOn w:val="a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af0">
    <w:name w:val="Покажчик"/>
    <w:basedOn w:val="a"/>
    <w:qFormat/>
    <w:pPr>
      <w:suppressLineNumbers/>
    </w:pPr>
    <w:rPr>
      <w:rFonts w:cs="Lucida Sans"/>
    </w:rPr>
  </w:style>
  <w:style w:type="paragraph" w:customStyle="1" w:styleId="caption1">
    <w:name w:val="caption1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af1">
    <w:name w:val="Указатель"/>
    <w:basedOn w:val="a"/>
    <w:qFormat/>
    <w:pPr>
      <w:suppressLineNumbers/>
    </w:pPr>
    <w:rPr>
      <w:rFonts w:cs="Lohit Devanagari"/>
    </w:rPr>
  </w:style>
  <w:style w:type="paragraph" w:customStyle="1" w:styleId="af2">
    <w:name w:val="Верхній і нижній колонтитули"/>
    <w:basedOn w:val="a"/>
    <w:qFormat/>
  </w:style>
  <w:style w:type="paragraph" w:customStyle="1" w:styleId="af3">
    <w:name w:val="Колонтитул"/>
    <w:basedOn w:val="a"/>
    <w:qFormat/>
  </w:style>
  <w:style w:type="paragraph" w:styleId="a4">
    <w:name w:val="header"/>
    <w:basedOn w:val="a"/>
    <w:link w:val="a3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6">
    <w:name w:val="footer"/>
    <w:basedOn w:val="a"/>
    <w:link w:val="a5"/>
    <w:uiPriority w:val="99"/>
    <w:semiHidden/>
    <w:unhideWhenUsed/>
    <w:rsid w:val="00AE4996"/>
    <w:pPr>
      <w:tabs>
        <w:tab w:val="center" w:pos="4819"/>
        <w:tab w:val="right" w:pos="9639"/>
      </w:tabs>
      <w:spacing w:after="0" w:line="240" w:lineRule="auto"/>
    </w:pPr>
  </w:style>
  <w:style w:type="paragraph" w:styleId="af4">
    <w:name w:val="No Spacing"/>
    <w:uiPriority w:val="1"/>
    <w:qFormat/>
    <w:rsid w:val="00FE5850"/>
  </w:style>
  <w:style w:type="paragraph" w:customStyle="1" w:styleId="af5">
    <w:name w:val="Вміст таблиці"/>
    <w:basedOn w:val="a"/>
    <w:qFormat/>
    <w:pPr>
      <w:widowControl w:val="0"/>
      <w:suppressLineNumbers/>
    </w:pPr>
  </w:style>
  <w:style w:type="paragraph" w:customStyle="1" w:styleId="af6">
    <w:name w:val="Заголовок таблиці"/>
    <w:basedOn w:val="af5"/>
    <w:qFormat/>
    <w:pPr>
      <w:jc w:val="center"/>
    </w:pPr>
    <w:rPr>
      <w:b/>
      <w:bCs/>
    </w:rPr>
  </w:style>
  <w:style w:type="paragraph" w:styleId="a8">
    <w:name w:val="Balloon Text"/>
    <w:basedOn w:val="a"/>
    <w:link w:val="a7"/>
    <w:uiPriority w:val="99"/>
    <w:semiHidden/>
    <w:unhideWhenUsed/>
    <w:qFormat/>
    <w:rsid w:val="00CB3F31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customStyle="1" w:styleId="af7">
    <w:name w:val="Содержимое таблицы"/>
    <w:basedOn w:val="a"/>
    <w:qFormat/>
    <w:pPr>
      <w:widowControl w:val="0"/>
      <w:suppressLineNumbers/>
    </w:pPr>
  </w:style>
  <w:style w:type="paragraph" w:customStyle="1" w:styleId="af8">
    <w:name w:val="Заголовок таблицы"/>
    <w:basedOn w:val="af7"/>
    <w:qFormat/>
    <w:pPr>
      <w:jc w:val="center"/>
    </w:pPr>
    <w:rPr>
      <w:b/>
      <w:bCs/>
    </w:rPr>
  </w:style>
  <w:style w:type="table" w:styleId="af9">
    <w:name w:val="Table Grid"/>
    <w:basedOn w:val="a1"/>
    <w:uiPriority w:val="59"/>
    <w:rsid w:val="00214CF2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fa">
    <w:name w:val="Normal (Web)"/>
    <w:basedOn w:val="a"/>
    <w:uiPriority w:val="99"/>
    <w:unhideWhenUsed/>
    <w:rsid w:val="00ED018F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72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1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8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0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75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7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0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4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890452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6839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80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5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4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5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1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84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44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408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33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3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4200355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1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1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5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5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57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0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089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13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39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4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2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4058629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25027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57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16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2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2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531440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290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34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326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0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8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62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93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3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8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9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15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1633822">
          <w:marLeft w:val="-71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06355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6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1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82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594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5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21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032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5820980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506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8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99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45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34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120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09161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432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47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2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64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53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2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5155437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649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8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15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28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3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4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217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11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1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0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1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7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5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9545524">
          <w:marLeft w:val="-74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154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54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59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45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962961">
          <w:marLeft w:val="-49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1999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06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991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7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1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82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44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3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7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973341">
          <w:marLeft w:val="-669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92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01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24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1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50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0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913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8692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596166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61914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18286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683750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942612">
                                  <w:marLeft w:val="0"/>
                                  <w:marRight w:val="0"/>
                                  <w:marTop w:val="100"/>
                                  <w:marBottom w:val="10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5096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82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31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2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3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3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589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3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8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3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32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6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94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4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26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45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83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</a:majorFont>
      <a:minorFont>
        <a:latin typeface="Calibri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 cap="flat" cmpd="sng" algn="ctr">
          <a:prstDash val="solid"/>
        </a:ln>
        <a:ln w="25400" cap="flat" cmpd="sng" algn="ctr">
          <a:prstDash val="solid"/>
        </a:ln>
        <a:ln w="38100" cap="flat" cmpd="sng" algn="ctr"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</a:schemeClr>
            </a:gs>
            <a:gs pos="40000">
              <a:schemeClr val="phClr">
                <a:tint val="45000"/>
                <a:shade val="99000"/>
              </a:schemeClr>
            </a:gs>
            <a:gs pos="100000">
              <a:schemeClr val="phClr">
                <a:shade val="20000"/>
              </a:schemeClr>
            </a:gs>
          </a:gsLst>
          <a:path path="circle">
            <a:fillToRect l="50000" t="-80000" r="50000" b="180000"/>
          </a:path>
          <a:tileRect/>
        </a:gradFill>
        <a:gradFill>
          <a:gsLst>
            <a:gs pos="0">
              <a:schemeClr val="phClr">
                <a:tint val="80000"/>
              </a:schemeClr>
            </a:gs>
            <a:gs pos="100000">
              <a:schemeClr val="phClr">
                <a:shade val="3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EA2EC01-ABB2-4E04-8070-6C12F951C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3119</TotalTime>
  <Pages>7</Pages>
  <Words>8073</Words>
  <Characters>4603</Characters>
  <Application>Microsoft Office Word</Application>
  <DocSecurity>0</DocSecurity>
  <Lines>38</Lines>
  <Paragraphs>25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12651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_USER_</dc:creator>
  <dc:description/>
  <cp:lastModifiedBy>Димитрова Карина</cp:lastModifiedBy>
  <cp:revision>384</cp:revision>
  <cp:lastPrinted>2026-04-30T11:52:00Z</cp:lastPrinted>
  <dcterms:created xsi:type="dcterms:W3CDTF">2024-08-06T06:37:00Z</dcterms:created>
  <dcterms:modified xsi:type="dcterms:W3CDTF">2026-05-21T11:25:00Z</dcterms:modified>
  <dc:language>uk-UA</dc:language>
</cp:coreProperties>
</file>