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ІНФОРМАЦІЯ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по КНП « Міська дитяча лікарня №5 »ХМР станом 28.</w:t>
      </w:r>
      <w:r>
        <w:rPr>
          <w:rFonts w:cs="Arial" w:ascii="Arial" w:hAnsi="Arial"/>
          <w:b/>
          <w:sz w:val="20"/>
          <w:szCs w:val="20"/>
          <w:lang w:val="en-US"/>
        </w:rPr>
        <w:t>05.2024</w:t>
      </w:r>
      <w:r>
        <w:rPr>
          <w:rFonts w:cs="Arial" w:ascii="Arial" w:hAnsi="Arial"/>
          <w:b/>
          <w:sz w:val="20"/>
          <w:szCs w:val="20"/>
        </w:rPr>
        <w:t xml:space="preserve"> р.</w:t>
      </w:r>
    </w:p>
    <w:tbl>
      <w:tblPr>
        <w:tblStyle w:val="a3"/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2692"/>
        <w:gridCol w:w="2128"/>
        <w:gridCol w:w="1416"/>
        <w:gridCol w:w="1276"/>
        <w:gridCol w:w="1417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32"/>
                <w:szCs w:val="32"/>
              </w:rPr>
            </w:pPr>
            <w:r>
              <w:rPr>
                <w:rFonts w:eastAsia="Calibri" w:cs="Calibri" w:cstheme="minorHAnsi"/>
                <w:b/>
                <w:kern w:val="0"/>
                <w:sz w:val="32"/>
                <w:szCs w:val="3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" w:ascii="RobotoWeb" w:hAnsi="RobotoWeb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речовини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Джерело отримання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Наявність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(таб/уп)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Магнія сульфат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 (вітамін PP)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Прозерін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Неостигмін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0,5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Алерзин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Левоцетиризин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оральні, р-н 5 мг/мл по 20 мл у флак. з крап.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Еспумізан бебі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Симетикон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ор., емульс. 100 мг/мл по 30 мл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Кремген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Флуоцинонід, Гентаміцин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15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Левомеколь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Метилурацил, Хлорамфенікол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40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№4 у тубах з наконеч. универс.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№12 у тубах з наконеч.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Ототон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Феназон, Лідокаїн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вуш. по 16 г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в/о. по 10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4 мг/мл по 1 мл №5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Анальгін-Здоров'я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500 мг/мл по 2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Папаверин-Дарниця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20 мг/мл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медикаментів для дітей з розладами психіки і поведінки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500мг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250мг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Депакін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Вальпроєва кислота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сироп 57.64 мг/1 мл по 150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Ламотрин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Ламотриджин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по 50 мг №30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2310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</w:tbl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38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01/28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52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96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Тест на антиген коронавірусу 2019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-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nCOV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(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метод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латерального потоку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)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196 “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WONDFO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”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№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1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(20шт в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уп.)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10/25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9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43"/>
        <w:gridCol w:w="4995"/>
        <w:gridCol w:w="1057"/>
      </w:tblGrid>
      <w:tr>
        <w:trPr>
          <w:trHeight w:val="564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</w:tr>
      <w:tr>
        <w:trPr>
          <w:trHeight w:val="653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«Глюдор»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Web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Application>LibreOffice/7.5.9.2$Windows_X86_64 LibreOffice_project/cdeefe45c17511d326101eed8008ac4092f278a9</Application>
  <AppVersion>15.0000</AppVersion>
  <Pages>2</Pages>
  <Words>478</Words>
  <Characters>2674</Characters>
  <CharactersWithSpaces>3862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2024-02-01T11:40:27Z</cp:lastPrinted>
  <dcterms:modified xsi:type="dcterms:W3CDTF">2024-06-24T13:14:38Z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