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cs="Arial"/>
          <w:b/>
        </w:rPr>
      </w:pPr>
      <w:r>
        <w:rPr>
          <w:rFonts w:cs="Arial"/>
          <w:b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cs="Arial"/>
          <w:b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cs="Arial"/>
        </w:rPr>
      </w:pPr>
      <w:r>
        <w:rPr>
          <w:rFonts w:cs="Arial"/>
        </w:rPr>
        <w:t>діяльності та гуманітарної допомоги»</w:t>
      </w:r>
    </w:p>
    <w:p>
      <w:pPr>
        <w:pStyle w:val="Normal"/>
        <w:spacing w:before="0" w:after="0"/>
        <w:rPr>
          <w:rFonts w:cs="Calibri" w:cstheme="minorHAnsi"/>
          <w:b/>
          <w:lang w:val="ru-RU"/>
        </w:rPr>
      </w:pPr>
      <w:r>
        <w:rPr>
          <w:rFonts w:cs="Calibri" w:cstheme="minorHAnsi"/>
          <w:b/>
          <w:lang w:val="ru-RU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ІНФОРМАЦІЯ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cs="Calibri" w:cstheme="minorHAnsi"/>
          <w:b/>
          <w:lang w:val="ru-RU"/>
        </w:rPr>
      </w:pPr>
      <w:r>
        <w:rPr>
          <w:rFonts w:cs="Calibri" w:cstheme="minorHAnsi"/>
          <w:b/>
        </w:rPr>
        <w:t>по кабінету фармацевта</w:t>
      </w:r>
    </w:p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КНП «Міська дитяча лікарня №5» ХМР станом </w:t>
      </w:r>
      <w:r>
        <w:rPr>
          <w:rFonts w:cs="Calibri" w:cstheme="minorHAnsi"/>
          <w:b/>
        </w:rPr>
        <w:t>03</w:t>
      </w:r>
      <w:r>
        <w:rPr>
          <w:rFonts w:cs="Calibri" w:cstheme="minorHAnsi"/>
          <w:b/>
        </w:rPr>
        <w:t>.0</w:t>
      </w:r>
      <w:r>
        <w:rPr>
          <w:rFonts w:cs="Calibri" w:cstheme="minorHAnsi"/>
          <w:b/>
        </w:rPr>
        <w:t>3</w:t>
      </w:r>
      <w:r>
        <w:rPr>
          <w:rFonts w:cs="Calibri" w:cstheme="minorHAnsi"/>
          <w:b/>
        </w:rPr>
        <w:t xml:space="preserve">.2025 р. </w:t>
      </w:r>
    </w:p>
    <w:tbl>
      <w:tblPr>
        <w:tblStyle w:val="af7"/>
        <w:tblW w:w="11199" w:type="dxa"/>
        <w:jc w:val="left"/>
        <w:tblInd w:w="-7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6"/>
        <w:gridCol w:w="569"/>
        <w:gridCol w:w="2269"/>
        <w:gridCol w:w="2014"/>
        <w:gridCol w:w="254"/>
        <w:gridCol w:w="1336"/>
        <w:gridCol w:w="1074"/>
        <w:gridCol w:w="457"/>
        <w:gridCol w:w="675"/>
        <w:gridCol w:w="1134"/>
      </w:tblGrid>
      <w:tr>
        <w:trPr/>
        <w:tc>
          <w:tcPr>
            <w:tcW w:w="11198" w:type="dxa"/>
            <w:gridSpan w:val="1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речовини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Джерело отримання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Наяв-ність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(таб/уп)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uk-UA" w:eastAsia="en-US" w:bidi="ar-SA"/>
              </w:rPr>
              <w:t>Термін придат-ності</w:t>
            </w:r>
          </w:p>
        </w:tc>
      </w:tr>
      <w:tr>
        <w:trPr>
          <w:trHeight w:val="316" w:hRule="atLeast"/>
        </w:trPr>
        <w:tc>
          <w:tcPr>
            <w:tcW w:w="11198" w:type="dxa"/>
            <w:gridSpan w:val="1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themeColor="text1" w:themeTint="f2" w:val="0D0D0D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themeColor="text1" w:themeTint="f2" w:val="0D0D0D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Благодійна допомога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Аскоріл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гвайфанезин, сальбутамол,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Бронхолітин, ментол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сироп по 100 мл у флак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08/2025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Валавір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валоцикловір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таблетки, в/о по 500 мг №42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08/2025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Кардонат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кокарбоксилаза  лізин кобамаміт карнітину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капсули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bCs/>
                <w:color w:val="000000"/>
                <w:kern w:val="0"/>
                <w:sz w:val="24"/>
                <w:szCs w:val="24"/>
                <w:lang w:val="uk-UA" w:eastAsia="en-US" w:bidi="ar-SA"/>
              </w:rPr>
              <w:t>07/2025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Когнум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гопантенова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к-та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таб по 250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3900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02/2027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Когнум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гопантенова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к-та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таб по 500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1800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02/2027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4"/>
                <w:szCs w:val="24"/>
                <w:lang w:val="uk-UA" w:eastAsia="en-US" w:bidi="ar-SA"/>
              </w:rPr>
              <w:t>Мікролакс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натрію алурилсульфоацетат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розчин рект. по 5 мл №12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4"/>
                <w:szCs w:val="24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4"/>
                <w:szCs w:val="24"/>
                <w:shd w:fill="FFFFFF" w:val="clear"/>
                <w:lang w:val="uk-UA" w:eastAsia="uk-UA" w:bidi="ar-SA"/>
              </w:rPr>
              <w:t>12/2026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Нейромідин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іпідакрин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по 20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11/2028</w:t>
            </w:r>
          </w:p>
        </w:tc>
      </w:tr>
      <w:tr>
        <w:trPr>
          <w:trHeight w:val="46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Неовітам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вітаміни групи В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№30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Нообут IC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фенібут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0.1 г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02/2027</w:t>
            </w:r>
          </w:p>
        </w:tc>
      </w:tr>
      <w:tr>
        <w:trPr>
          <w:trHeight w:val="552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Нуклео ЦМФ форте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уридин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№30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780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Релаксил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Валеріани лікарської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кореневища з коренями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1820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03/2026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Тантум верде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бензидамін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спрей  1.5 мг/мл по 30 мл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02/2028</w:t>
            </w:r>
          </w:p>
        </w:tc>
      </w:tr>
      <w:tr>
        <w:trPr>
          <w:trHeight w:val="316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Топамакс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топірамат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 50 мг №28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02/2028</w:t>
            </w:r>
          </w:p>
        </w:tc>
      </w:tr>
      <w:tr>
        <w:trPr>
          <w:trHeight w:val="185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Топамакс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топірамат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 25 №28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476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02/2028</w:t>
            </w:r>
          </w:p>
        </w:tc>
      </w:tr>
      <w:tr>
        <w:trPr>
          <w:trHeight w:val="316" w:hRule="atLeast"/>
        </w:trPr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Тос-май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Бензокаїн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дексаметофран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натрію бензоат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каліюгуайя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колсульфонат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№16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Ентерожерміна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бактерії Bacіllus clausіі спори: 4 млрд актив. клітин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суспензія ор. по 5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цетиризин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 по 10 мг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L-лізину есцинат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br/>
              <w:t>лізин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розчин д/ін. 1 мг/мл по 5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03/2026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Метакартин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левокарнітин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розчин ор. 2 г/10 мл по 10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08/2025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Аллева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Заспокійливі трави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сироп по 150 мл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Гінкго Білоба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гінкго білоба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№30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3150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Гліятон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холіну альфосцерат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р-н ор. 600 мг по 7 мл №10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1590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Сабрил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вігабатрин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 500 мг №100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700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Сабрил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вігабатрин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саше для орального використання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uk-UA" w:eastAsia="en-US" w:bidi="ar-SA"/>
              </w:rPr>
              <w:t xml:space="preserve"> 500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500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04/2026</w:t>
            </w:r>
          </w:p>
        </w:tc>
      </w:tr>
      <w:tr>
        <w:trPr>
          <w:trHeight w:val="314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Трилептал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окскарбазепін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табл 300 мг №50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 xml:space="preserve">      </w:t>
            </w: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950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>
          <w:trHeight w:val="364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Фенібут</w:t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фенібут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 250 мг №20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600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04/2026</w:t>
            </w:r>
          </w:p>
        </w:tc>
      </w:tr>
      <w:tr>
        <w:trPr>
          <w:trHeight w:val="316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rFonts w:eastAsia="Calibri" w:cs=""/>
                <w:color w:val="000000"/>
                <w:kern w:val="0"/>
                <w:sz w:val="22"/>
                <w:szCs w:val="22"/>
                <w:lang w:val="uk-UA" w:eastAsia="en-US" w:bidi="ar-SA"/>
              </w:rPr>
              <w:t>Етацид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</w:p>
        </w:tc>
        <w:tc>
          <w:tcPr>
            <w:tcW w:w="2838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мометазон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спрей наз., сусп. 50 мкг/дозу по 140 доз (18 г) у фл</w:t>
            </w:r>
          </w:p>
        </w:tc>
        <w:tc>
          <w:tcPr>
            <w:tcW w:w="2410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 “Модерн-фарм”</w:t>
            </w:r>
          </w:p>
        </w:tc>
        <w:tc>
          <w:tcPr>
            <w:tcW w:w="1132" w:type="dxa"/>
            <w:gridSpan w:val="2"/>
            <w:tcBorders>
              <w:top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  <w:sz w:val="22"/>
              </w:rPr>
            </w:pPr>
            <w:r>
              <w:rPr>
                <w:rFonts w:eastAsia="Times New Roman" w:cs="Times New Roman"/>
                <w:bCs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11/2026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15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  <w:bookmarkStart w:id="0" w:name="_GoBack"/>
            <w:bookmarkEnd w:id="0"/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/2025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Магнію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сульфат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220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(вітамін PP)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b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750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Фурацилін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Нітрофурал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таб. д/приг. р-ну д/зовн. заст.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по 20 мг №20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630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83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268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uk-UA" w:eastAsia="en-US" w:bidi="ar-SA"/>
              </w:rPr>
              <w:t xml:space="preserve"> 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uk-UA" w:eastAsia="en-US" w:bidi="ar-SA"/>
              </w:rPr>
              <w:t>таб 0,5  мг №1000</w:t>
            </w:r>
          </w:p>
        </w:tc>
        <w:tc>
          <w:tcPr>
            <w:tcW w:w="241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БФ «АІСМ»</w:t>
            </w:r>
          </w:p>
        </w:tc>
        <w:tc>
          <w:tcPr>
            <w:tcW w:w="1132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1000</w:t>
            </w:r>
          </w:p>
        </w:tc>
        <w:tc>
          <w:tcPr>
            <w:tcW w:w="11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07/2026</w:t>
            </w:r>
          </w:p>
        </w:tc>
      </w:tr>
      <w:tr>
        <w:trPr/>
        <w:tc>
          <w:tcPr>
            <w:tcW w:w="11198" w:type="dxa"/>
            <w:gridSpan w:val="10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00000"/>
                <w:shd w:fill="FFFFFF" w:val="clear"/>
                <w:lang w:eastAsia="uk-U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Централізована закупівля лікарських препаратів МОЗ  України</w:t>
            </w:r>
          </w:p>
        </w:tc>
      </w:tr>
      <w:tr>
        <w:trPr/>
        <w:tc>
          <w:tcPr>
            <w:tcW w:w="1985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Абізол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Арипіпразол</w:t>
            </w:r>
          </w:p>
        </w:tc>
        <w:tc>
          <w:tcPr>
            <w:tcW w:w="201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Капс 5 мг №28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1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84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10/2025</w:t>
            </w:r>
          </w:p>
        </w:tc>
      </w:tr>
      <w:tr>
        <w:trPr/>
        <w:tc>
          <w:tcPr>
            <w:tcW w:w="1985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Арипразол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Арипіпразол</w:t>
            </w:r>
          </w:p>
        </w:tc>
        <w:tc>
          <w:tcPr>
            <w:tcW w:w="201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таб. 10 мг №30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1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60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1985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01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1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1985" w:type="dxa"/>
            <w:gridSpan w:val="2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Times New Roman" w:ascii="Calibri" w:hAnsi="Calibri" w:ascii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Росемід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014" w:type="dxa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1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78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10/2025</w:t>
            </w:r>
          </w:p>
        </w:tc>
      </w:tr>
      <w:tr>
        <w:trPr>
          <w:trHeight w:val="277" w:hRule="atLeast"/>
        </w:trPr>
        <w:tc>
          <w:tcPr>
            <w:tcW w:w="1985" w:type="dxa"/>
            <w:gridSpan w:val="2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Times New Roman" w:ascii="Calibri" w:hAnsi="Calibri" w:ascii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rFonts w:ascii="Calibri" w:hAnsi="Calibri" w:cs="Times New Roman" w:asciiTheme="minorHAnsi" w:hAnsiTheme="minorHAnsi"/>
                <w:b w:val="false"/>
                <w:color w:val="000000"/>
                <w:sz w:val="22"/>
                <w:szCs w:val="22"/>
              </w:rPr>
            </w:pPr>
            <w:r>
              <w:rPr>
                <w:rFonts w:cs="Times New Roman" w:ascii="Calibri" w:hAnsi="Calibri"/>
                <w:b w:val="false"/>
                <w:color w:themeColor="accent1" w:themeShade="bf" w:val="000000"/>
                <w:sz w:val="22"/>
                <w:szCs w:val="22"/>
              </w:rPr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014" w:type="dxa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531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5040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1985" w:type="dxa"/>
            <w:gridSpan w:val="2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Times New Roman" w:ascii="Calibri" w:hAnsi="Calibri" w:ascii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26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014" w:type="dxa"/>
            <w:tcBorders/>
          </w:tcPr>
          <w:p>
            <w:pPr>
              <w:pStyle w:val="Heading1"/>
              <w:widowControl w:val="false"/>
              <w:shd w:val="clear" w:color="auto" w:fill="FFFFFF"/>
              <w:suppressAutoHyphens w:val="true"/>
              <w:spacing w:before="0" w:after="0"/>
              <w:rPr>
                <w:color w:val="000000"/>
              </w:rPr>
            </w:pPr>
            <w:r>
              <w:rPr>
                <w:rFonts w:cs="Calibri" w:ascii="Calibri" w:hAnsi="Calibri" w:asciiTheme="minorHAnsi" w:cstheme="minorHAnsi" w:hAnsiTheme="minorHAnsi"/>
                <w:b w:val="false"/>
                <w:color w:val="000000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590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uk-UA" w:eastAsia="en-US" w:bidi="ar-SA"/>
              </w:rPr>
              <w:t>«ОДКЛ»</w:t>
            </w:r>
          </w:p>
        </w:tc>
        <w:tc>
          <w:tcPr>
            <w:tcW w:w="1531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</w:t>
            </w:r>
          </w:p>
        </w:tc>
        <w:tc>
          <w:tcPr>
            <w:tcW w:w="1809" w:type="dxa"/>
            <w:gridSpan w:val="2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12/2026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>Медичні вироби, витратні матеріали</w:t>
      </w:r>
    </w:p>
    <w:tbl>
      <w:tblPr>
        <w:tblW w:w="110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632"/>
        <w:gridCol w:w="1854"/>
        <w:gridCol w:w="1420"/>
        <w:gridCol w:w="1140"/>
      </w:tblGrid>
      <w:tr>
        <w:trPr>
          <w:trHeight w:val="380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Найменування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Джерело отримання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Наявна кількість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Термін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b/>
                <w:color w:val="000000"/>
              </w:rPr>
              <w:t>придатності</w:t>
            </w:r>
          </w:p>
        </w:tc>
      </w:tr>
      <w:tr>
        <w:trPr>
          <w:trHeight w:val="236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Шприц одноразовий інёєкційний 10 мл, з одною голкою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666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04/2026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Шприц однораз. 5мл, 2х компон. Луер з голкою 21</w:t>
            </w:r>
            <w:r>
              <w:rPr>
                <w:rFonts w:cs="Calibri" w:cstheme="minorHAnsi"/>
                <w:color w:val="000000"/>
                <w:lang w:val="en-US"/>
              </w:rPr>
              <w:t>G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7480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val="en-US" w:eastAsia="uk-UA"/>
              </w:rPr>
              <w:t>0</w:t>
            </w: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9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val="en-US"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Шприц однораз.  2мл, 2х компон. Луер з голкою 21</w:t>
            </w:r>
            <w:r>
              <w:rPr>
                <w:rFonts w:cs="Calibri" w:cstheme="minorHAnsi"/>
                <w:color w:val="000000"/>
                <w:lang w:val="en-US"/>
              </w:rPr>
              <w:t>G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2304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04/2026</w:t>
            </w:r>
          </w:p>
        </w:tc>
      </w:tr>
      <w:tr>
        <w:trPr>
          <w:trHeight w:val="272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Канюля назальна педіатрична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kern w:val="2"/>
                <w:lang w:eastAsia="uk-UA"/>
              </w:rPr>
              <w:t>Шпатель  дерев</w:t>
            </w:r>
            <w:r>
              <w:rPr>
                <w:rFonts w:eastAsia="Times New Roman" w:cs="Calibri" w:cstheme="minorHAnsi"/>
                <w:bCs/>
                <w:color w:val="000000"/>
                <w:kern w:val="2"/>
                <w:lang w:val="ru-RU" w:eastAsia="uk-UA"/>
              </w:rPr>
              <w:t>’</w:t>
            </w:r>
            <w:r>
              <w:rPr>
                <w:rFonts w:eastAsia="Times New Roman" w:cs="Calibri" w:cstheme="minorHAnsi"/>
                <w:bCs/>
                <w:color w:val="000000"/>
                <w:kern w:val="2"/>
                <w:lang w:eastAsia="uk-UA"/>
              </w:rPr>
              <w:t>яний одноразовий стерильний №100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1350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06/2028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uppressAutoHyphens w:val="false"/>
              <w:spacing w:lineRule="auto" w:line="240" w:before="0" w:after="200"/>
              <w:ind w:hanging="0" w:left="0"/>
              <w:outlineLvl w:val="0"/>
              <w:rPr>
                <w:color w:val="000000"/>
              </w:rPr>
            </w:pP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Маска одноразов. н/стерил. 3-х шарова спабонд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1510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06/2028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Одноразова система для вливання крові та інфузійних р-нів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606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05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/2026</w:t>
            </w:r>
          </w:p>
        </w:tc>
      </w:tr>
      <w:tr>
        <w:trPr>
          <w:trHeight w:val="330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Рукавички  латексні р.</w:t>
            </w:r>
            <w:r>
              <w:rPr>
                <w:rFonts w:cs="Calibri" w:cstheme="minorHAnsi"/>
                <w:color w:val="000000"/>
                <w:lang w:val="en-US"/>
              </w:rPr>
              <w:t>S</w:t>
            </w:r>
            <w:r>
              <w:rPr>
                <w:rFonts w:cs="Calibri" w:cstheme="minorHAnsi"/>
                <w:color w:val="000000"/>
                <w:lang w:val="ru-RU"/>
              </w:rPr>
              <w:t xml:space="preserve"> </w:t>
            </w:r>
            <w:r>
              <w:rPr>
                <w:rFonts w:cs="Calibri" w:cstheme="minorHAnsi"/>
                <w:color w:val="000000"/>
              </w:rPr>
              <w:t>50 пар/уп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1050 пар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val="en-US" w:eastAsia="uk-UA"/>
              </w:rPr>
              <w:t>0</w:t>
            </w: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9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val="en-US" w:eastAsia="uk-UA"/>
              </w:rPr>
              <w:t>/202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6</w:t>
            </w:r>
          </w:p>
        </w:tc>
      </w:tr>
      <w:tr>
        <w:trPr>
          <w:trHeight w:val="372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аспіраційний  для санації дихальних шляхів р. №14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99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07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/2028</w:t>
            </w:r>
          </w:p>
        </w:tc>
      </w:tr>
      <w:tr>
        <w:trPr>
          <w:trHeight w:val="326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живлячий  р. №12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/2029</w:t>
            </w:r>
          </w:p>
        </w:tc>
      </w:tr>
      <w:tr>
        <w:trPr>
          <w:trHeight w:val="290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живлячий  р. №6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300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/2029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Нелатон жіночий р.№8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/2029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Катетер Нелатон жіночий р.№8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01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/2028</w:t>
            </w:r>
          </w:p>
        </w:tc>
      </w:tr>
      <w:tr>
        <w:trPr>
          <w:trHeight w:val="190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>Пластир</w:t>
            </w:r>
            <w:r>
              <w:rPr>
                <w:rFonts w:cs="Calibri" w:cstheme="minorHAnsi"/>
                <w:color w:val="000000"/>
              </w:rPr>
              <w:t xml:space="preserve"> медичний 2х500 см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Маска киснева одноразова, доросла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06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/2027</w:t>
            </w:r>
          </w:p>
        </w:tc>
      </w:tr>
      <w:tr>
        <w:trPr>
          <w:trHeight w:val="285" w:hRule="atLeast"/>
        </w:trPr>
        <w:tc>
          <w:tcPr>
            <w:tcW w:w="6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Простирадло одноразове 20 г/м в рулонах 0,6х100 м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color w:val="000000"/>
              </w:rPr>
            </w:pPr>
            <w:r>
              <w:rPr>
                <w:rFonts w:cs="Calibri" w:cstheme="minorHAnsi"/>
                <w:color w:val="000000"/>
                <w:lang w:val="ru-RU"/>
              </w:rPr>
              <w:t xml:space="preserve">ТОВ </w:t>
            </w:r>
            <w:r>
              <w:rPr>
                <w:rFonts w:cs="Calibri" w:cstheme="minorHAnsi"/>
                <w:color w:val="000000"/>
              </w:rPr>
              <w:t>«Інтелла»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200"/>
              <w:jc w:val="center"/>
              <w:rPr>
                <w:color w:val="000000"/>
              </w:rPr>
            </w:pPr>
            <w:r>
              <w:rPr>
                <w:rFonts w:cs="Calibri" w:cstheme="minorHAnsi"/>
                <w:color w:val="000000"/>
              </w:rPr>
              <w:t>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Calibri" w:cstheme="minorHAnsi"/>
                <w:bCs/>
                <w:color w:val="000000"/>
                <w:shd w:fill="FFFFFF" w:val="clear"/>
                <w:lang w:eastAsia="uk-UA"/>
              </w:rPr>
              <w:t>07</w:t>
            </w:r>
            <w:r>
              <w:rPr>
                <w:rFonts w:eastAsia="Times New Roman" w:cs="Calibri" w:cstheme="minorHAnsi"/>
                <w:color w:val="000000"/>
                <w:shd w:fill="FFFFFF" w:val="clear"/>
                <w:lang w:eastAsia="uk-UA"/>
              </w:rPr>
              <w:t>/2028</w:t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  <w:t>Головна медична сестра                                                            Олена ПРАДАН</w:t>
      </w:r>
    </w:p>
    <w:p>
      <w:pPr>
        <w:pStyle w:val="Normal"/>
        <w:jc w:val="center"/>
        <w:rPr>
          <w:rFonts w:cs="Calibri" w:cstheme="minorHAnsi"/>
          <w:b w:val="false"/>
          <w:bCs w:val="false"/>
        </w:rPr>
      </w:pPr>
      <w:r>
        <w:rPr>
          <w:rFonts w:cs="Calibri" w:cstheme="minorHAnsi"/>
          <w:b w:val="false"/>
          <w:bCs w:val="false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OpenSymbol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70"/>
  <w:defaultTabStop w:val="708"/>
  <w:autoHyphenation w:val="true"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a03e3b"/>
    <w:pPr>
      <w:keepNext w:val="true"/>
      <w:keepLines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 w:customStyle="1">
    <w:name w:val="Интернет-ссылка"/>
    <w:basedOn w:val="DefaultParagraphFont"/>
    <w:uiPriority w:val="99"/>
    <w:semiHidden/>
    <w:unhideWhenUsed/>
    <w:qFormat/>
    <w:rsid w:val="00a03e3b"/>
    <w:rPr>
      <w:color w:val="0000FF"/>
      <w:u w:val="single"/>
    </w:rPr>
  </w:style>
  <w:style w:type="character" w:styleId="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styleId="11" w:customStyle="1">
    <w:name w:val="Выделение1"/>
    <w:qFormat/>
    <w:rsid w:val="00ae63fb"/>
    <w:rPr>
      <w:i/>
      <w:iCs/>
    </w:rPr>
  </w:style>
  <w:style w:type="character" w:styleId="Style16" w:customStyle="1">
    <w:name w:val="Маркеры"/>
    <w:qFormat/>
    <w:rsid w:val="00ae63fb"/>
    <w:rPr>
      <w:rFonts w:ascii="OpenSymbol" w:hAnsi="OpenSymbol" w:eastAsia="OpenSymbol" w:cs="OpenSymbol"/>
    </w:rPr>
  </w:style>
  <w:style w:type="character" w:styleId="Style17" w:customStyle="1">
    <w:name w:val="Выделение жирным"/>
    <w:qFormat/>
    <w:rsid w:val="00ae63fb"/>
    <w:rPr>
      <w:b/>
      <w:bCs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e63fb"/>
    <w:pPr>
      <w:spacing w:before="0" w:after="140"/>
    </w:pPr>
    <w:rPr/>
  </w:style>
  <w:style w:type="paragraph" w:styleId="List">
    <w:name w:val="List"/>
    <w:basedOn w:val="BodyText"/>
    <w:rsid w:val="00ae63fb"/>
    <w:pPr/>
    <w:rPr>
      <w:rFonts w:cs="Lucida Sans"/>
    </w:rPr>
  </w:style>
  <w:style w:type="paragraph" w:styleId="Caption">
    <w:name w:val="caption"/>
    <w:basedOn w:val="Normal"/>
    <w:qFormat/>
    <w:rsid w:val="00ae63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user" w:customStyle="1">
    <w:name w:val="Заголовок (user)"/>
    <w:basedOn w:val="Normal"/>
    <w:next w:val="BodyText"/>
    <w:qFormat/>
    <w:rsid w:val="00ae63f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user1" w:customStyle="1">
    <w:name w:val="Покажчик (user)"/>
    <w:basedOn w:val="Normal"/>
    <w:qFormat/>
    <w:rsid w:val="00ae63fb"/>
    <w:pPr>
      <w:suppressLineNumbers/>
    </w:pPr>
    <w:rPr>
      <w:rFonts w:cs="Lucida Sans"/>
    </w:rPr>
  </w:style>
  <w:style w:type="paragraph" w:styleId="caption1" w:customStyle="1">
    <w:name w:val="caption1"/>
    <w:basedOn w:val="Normal"/>
    <w:qFormat/>
    <w:rsid w:val="00ae63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ae63fb"/>
    <w:pPr>
      <w:suppressLineNumbers/>
    </w:pPr>
    <w:rPr>
      <w:rFonts w:cs="Lohit Devanagari"/>
    </w:rPr>
  </w:style>
  <w:style w:type="paragraph" w:styleId="user2" w:customStyle="1">
    <w:name w:val="Верхній і нижній колонтитули (user)"/>
    <w:basedOn w:val="Normal"/>
    <w:qFormat/>
    <w:rsid w:val="00ae63fb"/>
    <w:pPr/>
    <w:rPr/>
  </w:style>
  <w:style w:type="paragraph" w:styleId="Style20" w:customStyle="1">
    <w:name w:val="Колонтитул"/>
    <w:basedOn w:val="Normal"/>
    <w:qFormat/>
    <w:rsid w:val="00ae63fb"/>
    <w:pPr/>
    <w:rPr/>
  </w:style>
  <w:style w:type="paragraph" w:styleId="Style21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link w:val="Style13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user3" w:customStyle="1">
    <w:name w:val="Вміст таблиці (user)"/>
    <w:basedOn w:val="Normal"/>
    <w:qFormat/>
    <w:rsid w:val="00ae63fb"/>
    <w:pPr>
      <w:widowControl w:val="false"/>
      <w:suppressLineNumbers/>
    </w:pPr>
    <w:rPr/>
  </w:style>
  <w:style w:type="paragraph" w:styleId="user4" w:customStyle="1">
    <w:name w:val="Заголовок таблиці (user)"/>
    <w:basedOn w:val="user3"/>
    <w:qFormat/>
    <w:rsid w:val="00ae63fb"/>
    <w:pPr>
      <w:jc w:val="center"/>
    </w:pPr>
    <w:rPr>
      <w:b/>
      <w:bCs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b3f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 w:customStyle="1">
    <w:name w:val="Содержимое таблицы"/>
    <w:basedOn w:val="Normal"/>
    <w:qFormat/>
    <w:rsid w:val="00ae63fb"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rsid w:val="00ae63fb"/>
    <w:pPr>
      <w:jc w:val="center"/>
    </w:pPr>
    <w:rPr>
      <w:b/>
      <w:bCs/>
    </w:rPr>
  </w:style>
  <w:style w:type="numbering" w:styleId="Style2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214cf2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D4188-7FBF-4371-8B64-BB4FCAD7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LibreOffice/24.8.5.2$Windows_X86_64 LibreOffice_project/fddf2685c70b461e7832239a0162a77216259f22</Application>
  <AppVersion>15.0000</AppVersion>
  <Pages>4</Pages>
  <Words>779</Words>
  <Characters>4353</Characters>
  <CharactersWithSpaces>4902</CharactersWithSpaces>
  <Paragraphs>354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2025-02-20T18:19:00Z</dcterms:created>
  <dc:creator>_USER_</dc:creator>
  <dc:description/>
  <dc:language>uk-UA</dc:language>
  <cp:lastModifiedBy/>
  <cp:lastPrinted>2025-02-04T12:42:00Z</cp:lastPrinted>
  <dcterms:modified xsi:type="dcterms:W3CDTF">2025-02-26T10:47:25Z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