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rFonts w:cs="Arial"/>
          <w:b/>
        </w:rPr>
      </w:pPr>
      <w:r>
        <w:rPr>
          <w:rFonts w:cs="Arial"/>
          <w:b/>
        </w:rPr>
        <w:t>Додаток до наказу МОЗ України</w:t>
      </w:r>
    </w:p>
    <w:p>
      <w:pPr>
        <w:pStyle w:val="Normal"/>
        <w:spacing w:before="0" w:after="0"/>
        <w:jc w:val="right"/>
        <w:rPr>
          <w:rFonts w:cs="Arial"/>
          <w:b/>
        </w:rPr>
      </w:pPr>
      <w:r>
        <w:rPr>
          <w:rFonts w:cs="Arial"/>
          <w:b/>
        </w:rPr>
        <w:t xml:space="preserve"> </w:t>
      </w:r>
      <w:r>
        <w:rPr>
          <w:rFonts w:cs="Arial"/>
          <w:b/>
        </w:rPr>
        <w:t xml:space="preserve">від 26.04.2017 № 459 </w:t>
      </w:r>
    </w:p>
    <w:p>
      <w:pPr>
        <w:pStyle w:val="Normal"/>
        <w:spacing w:before="0" w:after="0"/>
        <w:jc w:val="right"/>
        <w:rPr>
          <w:rFonts w:cs="Arial"/>
        </w:rPr>
      </w:pPr>
      <w:r>
        <w:rPr>
          <w:rFonts w:cs="Arial"/>
        </w:rPr>
        <w:t>«Про затвердження Порядку</w:t>
      </w:r>
    </w:p>
    <w:p>
      <w:pPr>
        <w:pStyle w:val="Normal"/>
        <w:spacing w:before="0" w:after="0"/>
        <w:jc w:val="right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>розміщення інформації щодо наявності</w:t>
      </w:r>
    </w:p>
    <w:p>
      <w:pPr>
        <w:pStyle w:val="Normal"/>
        <w:spacing w:before="0" w:after="0"/>
        <w:jc w:val="right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>лікарських засобів, витратних матеріалів,</w:t>
      </w:r>
    </w:p>
    <w:p>
      <w:pPr>
        <w:pStyle w:val="Normal"/>
        <w:spacing w:before="0" w:after="0"/>
        <w:jc w:val="right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 xml:space="preserve">отриманих за кошти державного </w:t>
      </w:r>
    </w:p>
    <w:p>
      <w:pPr>
        <w:pStyle w:val="Normal"/>
        <w:spacing w:before="0" w:after="0"/>
        <w:jc w:val="right"/>
        <w:rPr>
          <w:rFonts w:cs="Arial"/>
        </w:rPr>
      </w:pPr>
      <w:r>
        <w:rPr>
          <w:rFonts w:cs="Arial"/>
        </w:rPr>
        <w:t xml:space="preserve">та місцевого бюджетів, благодійної </w:t>
      </w:r>
    </w:p>
    <w:p>
      <w:pPr>
        <w:pStyle w:val="Normal"/>
        <w:spacing w:before="0" w:after="0"/>
        <w:jc w:val="right"/>
        <w:rPr>
          <w:rFonts w:cs="Arial"/>
        </w:rPr>
      </w:pPr>
      <w:r>
        <w:rPr>
          <w:rFonts w:cs="Arial"/>
        </w:rPr>
        <w:t>діяльності та гуманітарної допомоги»</w:t>
      </w:r>
    </w:p>
    <w:p>
      <w:pPr>
        <w:pStyle w:val="Normal"/>
        <w:spacing w:before="0" w:after="0"/>
        <w:rPr>
          <w:rFonts w:cs="Calibri" w:cstheme="minorHAnsi"/>
          <w:b/>
          <w:lang w:val="ru-RU"/>
        </w:rPr>
      </w:pPr>
      <w:r>
        <w:rPr>
          <w:rFonts w:cs="Calibri" w:cstheme="minorHAnsi"/>
          <w:b/>
          <w:lang w:val="ru-RU"/>
        </w:rPr>
      </w:r>
    </w:p>
    <w:p>
      <w:pPr>
        <w:pStyle w:val="Normal"/>
        <w:spacing w:before="0" w:after="0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  <w:t>ІНФОРМАЦІЯ</w:t>
      </w:r>
    </w:p>
    <w:p>
      <w:pPr>
        <w:pStyle w:val="Normal"/>
        <w:spacing w:before="0" w:after="0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  <w:t>щодо наявності лікарських засобів, витратних матеріалів, медичних</w:t>
      </w:r>
    </w:p>
    <w:p>
      <w:pPr>
        <w:pStyle w:val="Normal"/>
        <w:spacing w:before="0" w:after="0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  <w:t>виробів та харчових продуктів для спеціального дієтичного</w:t>
      </w:r>
    </w:p>
    <w:p>
      <w:pPr>
        <w:pStyle w:val="Normal"/>
        <w:spacing w:before="0" w:after="0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  <w:t>споживання, отриманих за кошти державного та місцевого бюджетів,</w:t>
      </w:r>
    </w:p>
    <w:p>
      <w:pPr>
        <w:pStyle w:val="Normal"/>
        <w:spacing w:before="0" w:after="0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  <w:t>благодійної діяльності і гуманітарної допомоги</w:t>
      </w:r>
    </w:p>
    <w:p>
      <w:pPr>
        <w:pStyle w:val="Normal"/>
        <w:spacing w:before="0" w:after="0"/>
        <w:jc w:val="center"/>
        <w:rPr>
          <w:rFonts w:cs="Calibri" w:cstheme="minorHAnsi"/>
          <w:b/>
          <w:lang w:val="ru-RU"/>
        </w:rPr>
      </w:pPr>
      <w:r>
        <w:rPr>
          <w:rFonts w:cs="Calibri" w:cstheme="minorHAnsi"/>
          <w:b/>
        </w:rPr>
        <w:t>по кабінету фармацевта</w:t>
      </w:r>
    </w:p>
    <w:p>
      <w:pPr>
        <w:pStyle w:val="Normal"/>
        <w:spacing w:before="0" w:after="0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  <w:t xml:space="preserve">КНП «Міська дитяча лікарня №5» ХМР станом </w:t>
      </w:r>
      <w:r>
        <w:rPr>
          <w:rFonts w:cs="Calibri" w:cstheme="minorHAnsi"/>
          <w:b/>
          <w:lang w:val="en-US"/>
        </w:rPr>
        <w:t>10</w:t>
      </w:r>
      <w:r>
        <w:rPr>
          <w:rFonts w:cs="Calibri" w:cstheme="minorHAnsi"/>
          <w:b/>
        </w:rPr>
        <w:t xml:space="preserve">.03.2025 р. </w:t>
      </w:r>
    </w:p>
    <w:tbl>
      <w:tblPr>
        <w:tblStyle w:val="af7"/>
        <w:tblW w:w="11199" w:type="dxa"/>
        <w:jc w:val="left"/>
        <w:tblInd w:w="-7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16"/>
        <w:gridCol w:w="569"/>
        <w:gridCol w:w="2269"/>
        <w:gridCol w:w="2014"/>
        <w:gridCol w:w="254"/>
        <w:gridCol w:w="1336"/>
        <w:gridCol w:w="1074"/>
        <w:gridCol w:w="458"/>
        <w:gridCol w:w="674"/>
        <w:gridCol w:w="1134"/>
      </w:tblGrid>
      <w:tr>
        <w:trPr/>
        <w:tc>
          <w:tcPr>
            <w:tcW w:w="11198" w:type="dxa"/>
            <w:gridSpan w:val="10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ЛІКАРСЬКІ ЗАСОБИ</w:t>
            </w:r>
          </w:p>
        </w:tc>
      </w:tr>
      <w:tr>
        <w:trPr/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Торгова назва</w:t>
            </w:r>
          </w:p>
        </w:tc>
        <w:tc>
          <w:tcPr>
            <w:tcW w:w="2838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uk-UA" w:eastAsia="en-US" w:bidi="ar-SA"/>
              </w:rPr>
              <w:t>Назва діючої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uk-UA" w:eastAsia="en-US" w:bidi="ar-SA"/>
              </w:rPr>
              <w:t>речовини</w:t>
            </w:r>
          </w:p>
        </w:tc>
        <w:tc>
          <w:tcPr>
            <w:tcW w:w="2268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uk-UA" w:eastAsia="en-US" w:bidi="ar-SA"/>
              </w:rPr>
              <w:t>Форма випуску та дозування</w:t>
            </w:r>
          </w:p>
        </w:tc>
        <w:tc>
          <w:tcPr>
            <w:tcW w:w="2410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uk-UA" w:eastAsia="en-US" w:bidi="ar-SA"/>
              </w:rPr>
              <w:t>Джерело отримання</w:t>
            </w:r>
          </w:p>
        </w:tc>
        <w:tc>
          <w:tcPr>
            <w:tcW w:w="1132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uk-UA" w:eastAsia="en-US" w:bidi="ar-SA"/>
              </w:rPr>
              <w:t>Наяв-ність кількість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uk-UA" w:eastAsia="en-US" w:bidi="ar-SA"/>
              </w:rPr>
              <w:t>(таб/уп)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uk-UA" w:eastAsia="en-US" w:bidi="ar-SA"/>
              </w:rPr>
              <w:t>Термін придат-ності</w:t>
            </w:r>
          </w:p>
        </w:tc>
      </w:tr>
      <w:tr>
        <w:trPr>
          <w:trHeight w:val="316" w:hRule="atLeast"/>
        </w:trPr>
        <w:tc>
          <w:tcPr>
            <w:tcW w:w="11198" w:type="dxa"/>
            <w:gridSpan w:val="10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themeColor="text1" w:themeTint="f2" w:val="0D0D0D"/>
                <w:sz w:val="24"/>
                <w:szCs w:val="24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themeColor="text1" w:themeTint="f2" w:val="0D0D0D"/>
                <w:kern w:val="0"/>
                <w:sz w:val="24"/>
                <w:szCs w:val="24"/>
                <w:shd w:fill="FFFFFF" w:val="clear"/>
                <w:lang w:val="uk-UA" w:eastAsia="uk-UA" w:bidi="ar-SA"/>
              </w:rPr>
              <w:t>Благодійна допомога</w:t>
            </w:r>
          </w:p>
        </w:tc>
      </w:tr>
      <w:tr>
        <w:trPr>
          <w:trHeight w:val="316" w:hRule="atLeast"/>
        </w:trPr>
        <w:tc>
          <w:tcPr>
            <w:tcW w:w="141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4"/>
                <w:szCs w:val="24"/>
                <w:lang w:val="uk-UA" w:eastAsia="en-US" w:bidi="ar-SA"/>
              </w:rPr>
              <w:t>Аскоріл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2838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>гвайфанезин, сальбутамол,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>Бронхолітин, ментол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>сироп по 100 мл у флак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shd w:fill="FFFFFF" w:val="clear"/>
                <w:lang w:val="uk-UA" w:eastAsia="uk-UA" w:bidi="ar-SA"/>
              </w:rPr>
              <w:t>14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24"/>
                <w:szCs w:val="24"/>
                <w:shd w:fill="FFFFFF" w:val="clear"/>
                <w:lang w:val="uk-UA" w:eastAsia="uk-UA" w:bidi="ar-SA"/>
              </w:rPr>
              <w:t>08/2025</w:t>
            </w:r>
          </w:p>
        </w:tc>
      </w:tr>
      <w:tr>
        <w:trPr>
          <w:trHeight w:val="316" w:hRule="atLeast"/>
        </w:trPr>
        <w:tc>
          <w:tcPr>
            <w:tcW w:w="141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4"/>
                <w:szCs w:val="24"/>
                <w:lang w:val="uk-UA" w:eastAsia="en-US" w:bidi="ar-SA"/>
              </w:rPr>
              <w:t>Валавір</w:t>
            </w:r>
          </w:p>
        </w:tc>
        <w:tc>
          <w:tcPr>
            <w:tcW w:w="2838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>валоцикловір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>таблетки, в/о по 500 мг №42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shd w:fill="FFFFFF" w:val="clear"/>
                <w:lang w:val="uk-UA" w:eastAsia="uk-UA" w:bidi="ar-SA"/>
              </w:rPr>
              <w:t>156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24"/>
                <w:szCs w:val="24"/>
                <w:shd w:fill="FFFFFF" w:val="clear"/>
                <w:lang w:val="uk-UA" w:eastAsia="uk-UA" w:bidi="ar-SA"/>
              </w:rPr>
              <w:t>08/2025</w:t>
            </w:r>
          </w:p>
        </w:tc>
      </w:tr>
      <w:tr>
        <w:trPr>
          <w:trHeight w:val="316" w:hRule="atLeast"/>
        </w:trPr>
        <w:tc>
          <w:tcPr>
            <w:tcW w:w="141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4"/>
                <w:szCs w:val="24"/>
                <w:lang w:val="uk-UA" w:eastAsia="en-US" w:bidi="ar-SA"/>
              </w:rPr>
              <w:t>Кардонат</w:t>
            </w:r>
          </w:p>
        </w:tc>
        <w:tc>
          <w:tcPr>
            <w:tcW w:w="2838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>кокарбоксилаза  лізин кобамаміт карнітину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>капсули №20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shd w:fill="FFFFFF" w:val="clear"/>
                <w:lang w:val="uk-UA" w:eastAsia="uk-UA" w:bidi="ar-SA"/>
              </w:rPr>
              <w:t>200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bCs/>
                <w:color w:val="000000"/>
                <w:kern w:val="0"/>
                <w:sz w:val="24"/>
                <w:szCs w:val="24"/>
                <w:lang w:val="uk-UA" w:eastAsia="en-US" w:bidi="ar-SA"/>
              </w:rPr>
              <w:t>07/2025</w:t>
            </w:r>
          </w:p>
        </w:tc>
      </w:tr>
      <w:tr>
        <w:trPr>
          <w:trHeight w:val="316" w:hRule="atLeast"/>
        </w:trPr>
        <w:tc>
          <w:tcPr>
            <w:tcW w:w="141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4"/>
                <w:szCs w:val="24"/>
                <w:lang w:val="uk-UA" w:eastAsia="en-US" w:bidi="ar-SA"/>
              </w:rPr>
              <w:t>Когнум</w:t>
            </w:r>
          </w:p>
        </w:tc>
        <w:tc>
          <w:tcPr>
            <w:tcW w:w="2838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>гопантенова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>к-та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>таб по 250 мг №50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shd w:fill="FFFFFF" w:val="clear"/>
                <w:lang w:val="uk-UA" w:eastAsia="uk-UA" w:bidi="ar-SA"/>
              </w:rPr>
              <w:t>3900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24"/>
                <w:szCs w:val="24"/>
                <w:shd w:fill="FFFFFF" w:val="clear"/>
                <w:lang w:val="uk-UA" w:eastAsia="uk-UA" w:bidi="ar-SA"/>
              </w:rPr>
              <w:t>02/2027</w:t>
            </w:r>
          </w:p>
        </w:tc>
      </w:tr>
      <w:tr>
        <w:trPr>
          <w:trHeight w:val="316" w:hRule="atLeast"/>
        </w:trPr>
        <w:tc>
          <w:tcPr>
            <w:tcW w:w="141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4"/>
                <w:szCs w:val="24"/>
                <w:lang w:val="uk-UA" w:eastAsia="en-US" w:bidi="ar-SA"/>
              </w:rPr>
              <w:t>Когнум</w:t>
            </w:r>
          </w:p>
        </w:tc>
        <w:tc>
          <w:tcPr>
            <w:tcW w:w="2838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>гопантенова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>к-та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>таб по 500 мг №50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shd w:fill="FFFFFF" w:val="clear"/>
                <w:lang w:val="uk-UA" w:eastAsia="uk-UA" w:bidi="ar-SA"/>
              </w:rPr>
              <w:t>1800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24"/>
                <w:szCs w:val="24"/>
                <w:shd w:fill="FFFFFF" w:val="clear"/>
                <w:lang w:val="uk-UA" w:eastAsia="uk-UA" w:bidi="ar-SA"/>
              </w:rPr>
              <w:t>02/2027</w:t>
            </w:r>
          </w:p>
        </w:tc>
      </w:tr>
      <w:tr>
        <w:trPr>
          <w:trHeight w:val="316" w:hRule="atLeast"/>
        </w:trPr>
        <w:tc>
          <w:tcPr>
            <w:tcW w:w="141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4"/>
                <w:szCs w:val="24"/>
                <w:lang w:val="uk-UA" w:eastAsia="en-US" w:bidi="ar-SA"/>
              </w:rPr>
              <w:t>Мікролакс</w:t>
            </w:r>
          </w:p>
        </w:tc>
        <w:tc>
          <w:tcPr>
            <w:tcW w:w="2838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>натрію алурилсульфоацетат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>розчин рект. по 5 мл №12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shd w:fill="FFFFFF" w:val="clear"/>
                <w:lang w:val="uk-UA" w:eastAsia="uk-UA" w:bidi="ar-SA"/>
              </w:rPr>
              <w:t>312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shd w:fill="FFFFFF" w:val="clear"/>
                <w:lang w:val="uk-UA" w:eastAsia="uk-UA" w:bidi="ar-SA"/>
              </w:rPr>
              <w:t>12/2026</w:t>
            </w:r>
          </w:p>
        </w:tc>
      </w:tr>
      <w:tr>
        <w:trPr>
          <w:trHeight w:val="316" w:hRule="atLeast"/>
        </w:trPr>
        <w:tc>
          <w:tcPr>
            <w:tcW w:w="141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uk-UA" w:eastAsia="en-US" w:bidi="ar-SA"/>
              </w:rPr>
              <w:t>Нейромідин</w:t>
            </w:r>
          </w:p>
        </w:tc>
        <w:tc>
          <w:tcPr>
            <w:tcW w:w="2838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іпідакрин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таб по 20 мг №50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450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11/2028</w:t>
            </w:r>
          </w:p>
        </w:tc>
      </w:tr>
      <w:tr>
        <w:trPr>
          <w:trHeight w:val="466" w:hRule="atLeast"/>
        </w:trPr>
        <w:tc>
          <w:tcPr>
            <w:tcW w:w="141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uk-UA" w:eastAsia="en-US" w:bidi="ar-SA"/>
              </w:rPr>
              <w:t>Неовітам</w:t>
            </w:r>
          </w:p>
        </w:tc>
        <w:tc>
          <w:tcPr>
            <w:tcW w:w="2838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вітаміни групи В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таб №30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450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09/2027</w:t>
            </w:r>
          </w:p>
        </w:tc>
      </w:tr>
      <w:tr>
        <w:trPr>
          <w:trHeight w:val="316" w:hRule="atLeast"/>
        </w:trPr>
        <w:tc>
          <w:tcPr>
            <w:tcW w:w="141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uk-UA" w:eastAsia="en-US" w:bidi="ar-SA"/>
              </w:rPr>
              <w:t>Нообут IC</w:t>
            </w:r>
          </w:p>
        </w:tc>
        <w:tc>
          <w:tcPr>
            <w:tcW w:w="2838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фенібут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таб 0.1 г №20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600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02/2027</w:t>
            </w:r>
          </w:p>
        </w:tc>
      </w:tr>
      <w:tr>
        <w:trPr>
          <w:trHeight w:val="552" w:hRule="atLeast"/>
        </w:trPr>
        <w:tc>
          <w:tcPr>
            <w:tcW w:w="141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uk-UA" w:eastAsia="en-US" w:bidi="ar-SA"/>
              </w:rPr>
              <w:t>Нуклео ЦМФ форте</w:t>
            </w:r>
          </w:p>
        </w:tc>
        <w:tc>
          <w:tcPr>
            <w:tcW w:w="2838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уридин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капс №30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780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12/2025</w:t>
            </w:r>
          </w:p>
        </w:tc>
      </w:tr>
      <w:tr>
        <w:trPr>
          <w:trHeight w:val="316" w:hRule="atLeast"/>
        </w:trPr>
        <w:tc>
          <w:tcPr>
            <w:tcW w:w="141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uk-UA" w:eastAsia="en-US" w:bidi="ar-SA"/>
              </w:rPr>
              <w:t>Релаксил</w:t>
            </w:r>
          </w:p>
        </w:tc>
        <w:tc>
          <w:tcPr>
            <w:tcW w:w="2838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Валеріани лікарської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кореневища з коренями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капс №20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1820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03/2026</w:t>
            </w:r>
          </w:p>
        </w:tc>
      </w:tr>
      <w:tr>
        <w:trPr>
          <w:trHeight w:val="316" w:hRule="atLeast"/>
        </w:trPr>
        <w:tc>
          <w:tcPr>
            <w:tcW w:w="141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uk-UA" w:eastAsia="en-US" w:bidi="ar-SA"/>
              </w:rPr>
              <w:t>Тантум верде</w:t>
            </w:r>
          </w:p>
        </w:tc>
        <w:tc>
          <w:tcPr>
            <w:tcW w:w="2838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бензидамін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спрей  1.5 мг/мл по 30 мл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12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02/2028</w:t>
            </w:r>
          </w:p>
        </w:tc>
      </w:tr>
      <w:tr>
        <w:trPr>
          <w:trHeight w:val="316" w:hRule="atLeast"/>
        </w:trPr>
        <w:tc>
          <w:tcPr>
            <w:tcW w:w="14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uk-UA" w:eastAsia="en-US" w:bidi="ar-SA"/>
              </w:rPr>
              <w:t>Топамакс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</w:p>
        </w:tc>
        <w:tc>
          <w:tcPr>
            <w:tcW w:w="2838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топірамат</w:t>
            </w:r>
          </w:p>
        </w:tc>
        <w:tc>
          <w:tcPr>
            <w:tcW w:w="226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капс  50 мг №28</w:t>
            </w:r>
          </w:p>
        </w:tc>
        <w:tc>
          <w:tcPr>
            <w:tcW w:w="2410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532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02/2028</w:t>
            </w:r>
          </w:p>
        </w:tc>
      </w:tr>
      <w:tr>
        <w:trPr>
          <w:trHeight w:val="185" w:hRule="atLeast"/>
        </w:trPr>
        <w:tc>
          <w:tcPr>
            <w:tcW w:w="14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uk-UA" w:eastAsia="en-US" w:bidi="ar-SA"/>
              </w:rPr>
              <w:t>Топамакс</w:t>
            </w:r>
          </w:p>
        </w:tc>
        <w:tc>
          <w:tcPr>
            <w:tcW w:w="2838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топірамат</w:t>
            </w:r>
          </w:p>
        </w:tc>
        <w:tc>
          <w:tcPr>
            <w:tcW w:w="226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капс  25 №28</w:t>
            </w:r>
          </w:p>
        </w:tc>
        <w:tc>
          <w:tcPr>
            <w:tcW w:w="2410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476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02/2028</w:t>
            </w:r>
          </w:p>
        </w:tc>
      </w:tr>
      <w:tr>
        <w:trPr>
          <w:trHeight w:val="316" w:hRule="atLeast"/>
        </w:trPr>
        <w:tc>
          <w:tcPr>
            <w:tcW w:w="14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uk-UA" w:eastAsia="en-US" w:bidi="ar-SA"/>
              </w:rPr>
              <w:t>Тос-май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</w:p>
        </w:tc>
        <w:tc>
          <w:tcPr>
            <w:tcW w:w="2838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Бензокаїн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дексаметофран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натрію бензоат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каліюгуайя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колсульфонат</w:t>
            </w:r>
          </w:p>
        </w:tc>
        <w:tc>
          <w:tcPr>
            <w:tcW w:w="226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таб №16</w:t>
            </w:r>
          </w:p>
        </w:tc>
        <w:tc>
          <w:tcPr>
            <w:tcW w:w="2410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32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12/2025</w:t>
            </w:r>
          </w:p>
        </w:tc>
      </w:tr>
      <w:tr>
        <w:trPr>
          <w:trHeight w:val="316" w:hRule="atLeast"/>
        </w:trPr>
        <w:tc>
          <w:tcPr>
            <w:tcW w:w="141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uk-UA" w:eastAsia="en-US" w:bidi="ar-SA"/>
              </w:rPr>
              <w:t>Ентерожерміна</w:t>
            </w:r>
          </w:p>
        </w:tc>
        <w:tc>
          <w:tcPr>
            <w:tcW w:w="2838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uk-UA" w:eastAsia="en-US" w:bidi="ar-SA"/>
              </w:rPr>
              <w:t>бактерії Bacіllus clausіі спори: 4 млрд актив. клітин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суспензія ор. по 5 мл №10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280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09/2025</w:t>
            </w:r>
          </w:p>
        </w:tc>
      </w:tr>
      <w:tr>
        <w:trPr>
          <w:trHeight w:val="316" w:hRule="atLeast"/>
        </w:trPr>
        <w:tc>
          <w:tcPr>
            <w:tcW w:w="141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uk-UA" w:eastAsia="en-US" w:bidi="ar-SA"/>
              </w:rPr>
              <w:t>Цетрин</w:t>
            </w:r>
          </w:p>
        </w:tc>
        <w:tc>
          <w:tcPr>
            <w:tcW w:w="2838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uk-UA" w:eastAsia="en-US" w:bidi="ar-SA"/>
              </w:rPr>
              <w:t>цетиризин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таб  по 10 мг №20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340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10/2026</w:t>
            </w:r>
          </w:p>
        </w:tc>
      </w:tr>
      <w:tr>
        <w:trPr>
          <w:trHeight w:val="316" w:hRule="atLeast"/>
        </w:trPr>
        <w:tc>
          <w:tcPr>
            <w:tcW w:w="141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uk-UA" w:eastAsia="en-US" w:bidi="ar-SA"/>
              </w:rPr>
              <w:t>L-лізину есцинат</w:t>
            </w:r>
          </w:p>
        </w:tc>
        <w:tc>
          <w:tcPr>
            <w:tcW w:w="2838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uk-UA" w:eastAsia="en-US" w:bidi="ar-SA"/>
              </w:rPr>
              <w:br/>
              <w:t>лізин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розчин д/ін. 1 мг/мл по 5 мл №10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50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03/2026</w:t>
            </w:r>
          </w:p>
        </w:tc>
      </w:tr>
      <w:tr>
        <w:trPr>
          <w:trHeight w:val="316" w:hRule="atLeast"/>
        </w:trPr>
        <w:tc>
          <w:tcPr>
            <w:tcW w:w="141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uk-UA" w:eastAsia="en-US" w:bidi="ar-SA"/>
              </w:rPr>
              <w:t>Метакартин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</w:p>
        </w:tc>
        <w:tc>
          <w:tcPr>
            <w:tcW w:w="2838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uk-UA" w:eastAsia="en-US" w:bidi="ar-SA"/>
              </w:rPr>
              <w:t>левокарнітин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розчин ор. 2 г/10 мл по 10 мл №10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40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08/2025</w:t>
            </w:r>
          </w:p>
        </w:tc>
      </w:tr>
      <w:tr>
        <w:trPr>
          <w:trHeight w:val="316" w:hRule="atLeast"/>
        </w:trPr>
        <w:tc>
          <w:tcPr>
            <w:tcW w:w="141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uk-UA" w:eastAsia="en-US" w:bidi="ar-SA"/>
              </w:rPr>
              <w:t>Аллева</w:t>
            </w:r>
          </w:p>
        </w:tc>
        <w:tc>
          <w:tcPr>
            <w:tcW w:w="2838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uk-UA" w:eastAsia="en-US" w:bidi="ar-SA"/>
              </w:rPr>
              <w:t>Заспокійливі трави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сироп по 150 мл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40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06/2026</w:t>
            </w:r>
          </w:p>
        </w:tc>
      </w:tr>
      <w:tr>
        <w:trPr>
          <w:trHeight w:val="316" w:hRule="atLeast"/>
        </w:trPr>
        <w:tc>
          <w:tcPr>
            <w:tcW w:w="141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uk-UA" w:eastAsia="en-US" w:bidi="ar-SA"/>
              </w:rPr>
              <w:t>Гінкго Білоба</w:t>
            </w:r>
          </w:p>
        </w:tc>
        <w:tc>
          <w:tcPr>
            <w:tcW w:w="2838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гінкго білоба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капс №30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3150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06/2026</w:t>
            </w:r>
          </w:p>
        </w:tc>
      </w:tr>
      <w:tr>
        <w:trPr>
          <w:trHeight w:val="316" w:hRule="atLeast"/>
        </w:trPr>
        <w:tc>
          <w:tcPr>
            <w:tcW w:w="141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uk-UA" w:eastAsia="en-US" w:bidi="ar-SA"/>
              </w:rPr>
              <w:t>Гліятон</w:t>
            </w:r>
          </w:p>
        </w:tc>
        <w:tc>
          <w:tcPr>
            <w:tcW w:w="2838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холіну альфосцерат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р-н ор. 600 мг по 7 мл №10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1590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02/2026</w:t>
            </w:r>
          </w:p>
        </w:tc>
      </w:tr>
      <w:tr>
        <w:trPr>
          <w:trHeight w:val="316" w:hRule="atLeast"/>
        </w:trPr>
        <w:tc>
          <w:tcPr>
            <w:tcW w:w="141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uk-UA" w:eastAsia="en-US" w:bidi="ar-SA"/>
              </w:rPr>
              <w:t>Сабрил</w:t>
            </w:r>
          </w:p>
        </w:tc>
        <w:tc>
          <w:tcPr>
            <w:tcW w:w="2838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вігабатрин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таб  500 мг №100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700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04/2026</w:t>
            </w:r>
          </w:p>
        </w:tc>
      </w:tr>
      <w:tr>
        <w:trPr>
          <w:trHeight w:val="316" w:hRule="atLeast"/>
        </w:trPr>
        <w:tc>
          <w:tcPr>
            <w:tcW w:w="141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uk-UA" w:eastAsia="en-US" w:bidi="ar-SA"/>
              </w:rPr>
              <w:t>Сабрил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</w:p>
        </w:tc>
        <w:tc>
          <w:tcPr>
            <w:tcW w:w="2838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вігабатрин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uk-UA" w:eastAsia="en-US" w:bidi="ar-SA"/>
              </w:rPr>
              <w:t>саше для орального використання</w:t>
            </w: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uk-UA" w:eastAsia="en-US" w:bidi="ar-SA"/>
              </w:rPr>
              <w:t xml:space="preserve"> 500 мг №50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500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04/2026</w:t>
            </w:r>
          </w:p>
        </w:tc>
      </w:tr>
      <w:tr>
        <w:trPr>
          <w:trHeight w:val="314" w:hRule="atLeast"/>
        </w:trPr>
        <w:tc>
          <w:tcPr>
            <w:tcW w:w="141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uk-UA" w:eastAsia="en-US" w:bidi="ar-SA"/>
              </w:rPr>
              <w:t>Трилептал</w:t>
            </w:r>
          </w:p>
        </w:tc>
        <w:tc>
          <w:tcPr>
            <w:tcW w:w="2838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окскарбазепін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табл 300 мг №50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 xml:space="preserve">      </w:t>
            </w: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950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12/2025</w:t>
            </w:r>
          </w:p>
        </w:tc>
      </w:tr>
      <w:tr>
        <w:trPr>
          <w:trHeight w:val="364" w:hRule="atLeast"/>
        </w:trPr>
        <w:tc>
          <w:tcPr>
            <w:tcW w:w="141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uk-UA" w:eastAsia="en-US" w:bidi="ar-SA"/>
              </w:rPr>
              <w:t>Фенібут</w:t>
            </w:r>
          </w:p>
        </w:tc>
        <w:tc>
          <w:tcPr>
            <w:tcW w:w="2838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фенібут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таб 250 мг №20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600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04/2026</w:t>
            </w:r>
          </w:p>
        </w:tc>
      </w:tr>
      <w:tr>
        <w:trPr>
          <w:trHeight w:val="316" w:hRule="atLeast"/>
        </w:trPr>
        <w:tc>
          <w:tcPr>
            <w:tcW w:w="141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uk-UA" w:eastAsia="en-US" w:bidi="ar-SA"/>
              </w:rPr>
              <w:t>Етацид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</w:p>
        </w:tc>
        <w:tc>
          <w:tcPr>
            <w:tcW w:w="2838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мометазон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спрей наз., сусп. 50 мкг/дозу по 140 доз (18 г) у фл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8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11/2026</w:t>
            </w:r>
          </w:p>
        </w:tc>
      </w:tr>
      <w:tr>
        <w:trPr/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Анальгін</w:t>
            </w:r>
          </w:p>
        </w:tc>
        <w:tc>
          <w:tcPr>
            <w:tcW w:w="2838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Метамізол натрію</w:t>
            </w:r>
          </w:p>
        </w:tc>
        <w:tc>
          <w:tcPr>
            <w:tcW w:w="2268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р-н  д/ін. 500 мг/мл амп по 2мл №10</w:t>
            </w:r>
          </w:p>
        </w:tc>
        <w:tc>
          <w:tcPr>
            <w:tcW w:w="2410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132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15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10</w:t>
            </w:r>
            <w:bookmarkStart w:id="0" w:name="_GoBack"/>
            <w:bookmarkEnd w:id="0"/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/2025</w:t>
            </w:r>
          </w:p>
        </w:tc>
      </w:tr>
      <w:tr>
        <w:trPr/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Магнію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сульфат</w:t>
            </w:r>
          </w:p>
        </w:tc>
        <w:tc>
          <w:tcPr>
            <w:tcW w:w="2838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Магнію сульфат</w:t>
            </w:r>
          </w:p>
        </w:tc>
        <w:tc>
          <w:tcPr>
            <w:tcW w:w="2268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р-н  д/ін. 25% амп 5,0 №10</w:t>
            </w:r>
          </w:p>
        </w:tc>
        <w:tc>
          <w:tcPr>
            <w:tcW w:w="2410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132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220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10/2026</w:t>
            </w:r>
          </w:p>
        </w:tc>
      </w:tr>
      <w:tr>
        <w:trPr/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Нікотинова кислота</w:t>
            </w:r>
          </w:p>
        </w:tc>
        <w:tc>
          <w:tcPr>
            <w:tcW w:w="2838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Нікотинова кислота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(вітамін PP)</w:t>
            </w:r>
          </w:p>
        </w:tc>
        <w:tc>
          <w:tcPr>
            <w:tcW w:w="2268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b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р-н д/ін.10 мг/мл амп по 1мл №10</w:t>
            </w:r>
          </w:p>
        </w:tc>
        <w:tc>
          <w:tcPr>
            <w:tcW w:w="2410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b/>
                <w:color w:val="000000"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132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b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750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b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01/2027</w:t>
            </w:r>
          </w:p>
        </w:tc>
      </w:tr>
      <w:tr>
        <w:trPr/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Папаверин</w:t>
            </w:r>
          </w:p>
        </w:tc>
        <w:tc>
          <w:tcPr>
            <w:tcW w:w="2838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Папаверин</w:t>
            </w:r>
          </w:p>
        </w:tc>
        <w:tc>
          <w:tcPr>
            <w:tcW w:w="2268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р-н д/ін. 20мг/мг амп 2мл №10</w:t>
            </w:r>
          </w:p>
        </w:tc>
        <w:tc>
          <w:tcPr>
            <w:tcW w:w="2410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132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80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</w:t>
            </w: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ru-RU" w:eastAsia="uk-UA" w:bidi="ar-SA"/>
              </w:rPr>
              <w:t>5</w:t>
            </w: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/202</w:t>
            </w: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ru-RU" w:eastAsia="uk-UA" w:bidi="ar-SA"/>
              </w:rPr>
              <w:t>5</w:t>
            </w:r>
          </w:p>
        </w:tc>
      </w:tr>
      <w:tr>
        <w:trPr/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Прозерін</w:t>
            </w:r>
          </w:p>
        </w:tc>
        <w:tc>
          <w:tcPr>
            <w:tcW w:w="2838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Неостигмін</w:t>
            </w:r>
          </w:p>
        </w:tc>
        <w:tc>
          <w:tcPr>
            <w:tcW w:w="2268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р-н д/ін. 0,5 мг/мл амп по 1мл №10</w:t>
            </w:r>
          </w:p>
        </w:tc>
        <w:tc>
          <w:tcPr>
            <w:tcW w:w="2410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132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300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</w:t>
            </w: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2</w:t>
            </w: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/202</w:t>
            </w: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6</w:t>
            </w:r>
          </w:p>
        </w:tc>
      </w:tr>
      <w:tr>
        <w:trPr/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uk-UA" w:eastAsia="en-US" w:bidi="ar-SA"/>
              </w:rPr>
              <w:t>Фурацилін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2838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Нітрофурал</w:t>
            </w:r>
          </w:p>
        </w:tc>
        <w:tc>
          <w:tcPr>
            <w:tcW w:w="2268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таб. д/приг. р-ну д/зовн. заст.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по 20 мг №20</w:t>
            </w:r>
          </w:p>
        </w:tc>
        <w:tc>
          <w:tcPr>
            <w:tcW w:w="2410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132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630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01/2027</w:t>
            </w:r>
          </w:p>
        </w:tc>
      </w:tr>
      <w:tr>
        <w:trPr/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uk-UA" w:eastAsia="en-US" w:bidi="ar-SA"/>
              </w:rPr>
              <w:t>Дексаметазон</w:t>
            </w:r>
          </w:p>
        </w:tc>
        <w:tc>
          <w:tcPr>
            <w:tcW w:w="2838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Дексаметазон</w:t>
            </w:r>
          </w:p>
        </w:tc>
        <w:tc>
          <w:tcPr>
            <w:tcW w:w="2268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uk-UA" w:eastAsia="en-US" w:bidi="ar-SA"/>
              </w:rPr>
              <w:t xml:space="preserve"> </w:t>
            </w: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uk-UA" w:eastAsia="en-US" w:bidi="ar-SA"/>
              </w:rPr>
              <w:t>таб 0,5  мг №1000</w:t>
            </w:r>
          </w:p>
        </w:tc>
        <w:tc>
          <w:tcPr>
            <w:tcW w:w="2410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БФ «АІСМ»</w:t>
            </w:r>
          </w:p>
        </w:tc>
        <w:tc>
          <w:tcPr>
            <w:tcW w:w="1132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1000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07/2026</w:t>
            </w:r>
          </w:p>
        </w:tc>
      </w:tr>
      <w:tr>
        <w:trPr/>
        <w:tc>
          <w:tcPr>
            <w:tcW w:w="11198" w:type="dxa"/>
            <w:gridSpan w:val="10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00000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00000"/>
                <w:shd w:fill="FFFFFF" w:val="clear"/>
                <w:lang w:eastAsia="uk-UA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00000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00000"/>
                <w:shd w:fill="FFFFFF" w:val="clear"/>
                <w:lang w:eastAsia="uk-UA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b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Централізована закупівля лікарських препаратів МОЗ  України</w:t>
            </w:r>
          </w:p>
        </w:tc>
      </w:tr>
      <w:tr>
        <w:trPr/>
        <w:tc>
          <w:tcPr>
            <w:tcW w:w="1985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uk-UA" w:eastAsia="en-US" w:bidi="ar-SA"/>
              </w:rPr>
              <w:t>Абізол</w:t>
            </w:r>
          </w:p>
        </w:tc>
        <w:tc>
          <w:tcPr>
            <w:tcW w:w="226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Арипіпразол</w:t>
            </w:r>
          </w:p>
        </w:tc>
        <w:tc>
          <w:tcPr>
            <w:tcW w:w="201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Капс 5 мг №28</w:t>
            </w:r>
          </w:p>
        </w:tc>
        <w:tc>
          <w:tcPr>
            <w:tcW w:w="1590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532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84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10/2025</w:t>
            </w:r>
          </w:p>
        </w:tc>
      </w:tr>
      <w:tr>
        <w:trPr/>
        <w:tc>
          <w:tcPr>
            <w:tcW w:w="1985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uk-UA" w:eastAsia="en-US" w:bidi="ar-SA"/>
              </w:rPr>
              <w:t>Арипразол</w:t>
            </w:r>
          </w:p>
        </w:tc>
        <w:tc>
          <w:tcPr>
            <w:tcW w:w="226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Арипіпразол</w:t>
            </w:r>
          </w:p>
        </w:tc>
        <w:tc>
          <w:tcPr>
            <w:tcW w:w="201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таб. 10 мг №30</w:t>
            </w:r>
          </w:p>
        </w:tc>
        <w:tc>
          <w:tcPr>
            <w:tcW w:w="1590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532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60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07/2025</w:t>
            </w:r>
          </w:p>
        </w:tc>
      </w:tr>
      <w:tr>
        <w:trPr>
          <w:trHeight w:val="277" w:hRule="atLeast"/>
        </w:trPr>
        <w:tc>
          <w:tcPr>
            <w:tcW w:w="1985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uk-UA" w:eastAsia="en-US" w:bidi="ar-SA"/>
              </w:rPr>
              <w:t>Торендо</w:t>
            </w:r>
          </w:p>
        </w:tc>
        <w:tc>
          <w:tcPr>
            <w:tcW w:w="226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Рисперидон</w:t>
            </w:r>
          </w:p>
        </w:tc>
        <w:tc>
          <w:tcPr>
            <w:tcW w:w="201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таб. 2мг №60</w:t>
            </w:r>
          </w:p>
        </w:tc>
        <w:tc>
          <w:tcPr>
            <w:tcW w:w="1590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532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300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04/2025</w:t>
            </w:r>
          </w:p>
        </w:tc>
      </w:tr>
      <w:tr>
        <w:trPr>
          <w:trHeight w:val="634" w:hRule="atLeast"/>
        </w:trPr>
        <w:tc>
          <w:tcPr>
            <w:tcW w:w="1985" w:type="dxa"/>
            <w:gridSpan w:val="2"/>
            <w:tcBorders/>
          </w:tcPr>
          <w:p>
            <w:pPr>
              <w:pStyle w:val="Heading1"/>
              <w:widowControl w:val="false"/>
              <w:shd w:val="clear" w:color="auto" w:fill="FFFFFF"/>
              <w:suppressAutoHyphens w:val="true"/>
              <w:spacing w:before="0" w:after="0"/>
              <w:rPr>
                <w:color w:val="000000"/>
              </w:rPr>
            </w:pPr>
            <w:r>
              <w:rPr>
                <w:rFonts w:cs="Times New Roman" w:ascii="Calibri" w:hAnsi="Calibri" w:asciiTheme="minorHAnsi" w:hAnsiTheme="minorHAnsi"/>
                <w:b w:val="false"/>
                <w:color w:val="000000"/>
                <w:kern w:val="0"/>
                <w:sz w:val="22"/>
                <w:szCs w:val="22"/>
                <w:lang w:val="uk-UA" w:eastAsia="en-US" w:bidi="ar-SA"/>
              </w:rPr>
              <w:t>Росемід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226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Рисперидон</w:t>
            </w:r>
          </w:p>
        </w:tc>
        <w:tc>
          <w:tcPr>
            <w:tcW w:w="2014" w:type="dxa"/>
            <w:tcBorders/>
          </w:tcPr>
          <w:p>
            <w:pPr>
              <w:pStyle w:val="Heading1"/>
              <w:widowControl w:val="false"/>
              <w:shd w:val="clear" w:color="auto" w:fill="FFFFFF"/>
              <w:suppressAutoHyphens w:val="true"/>
              <w:spacing w:before="0" w:after="0"/>
              <w:rPr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b w:val="false"/>
                <w:color w:val="000000"/>
                <w:kern w:val="0"/>
                <w:sz w:val="22"/>
                <w:szCs w:val="22"/>
                <w:lang w:val="uk-UA" w:eastAsia="en-US" w:bidi="ar-SA"/>
              </w:rPr>
              <w:t>р-н ор. 1 мг/мл по 30 мл у фл</w:t>
            </w:r>
          </w:p>
        </w:tc>
        <w:tc>
          <w:tcPr>
            <w:tcW w:w="1590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532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78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10/2025</w:t>
            </w:r>
          </w:p>
        </w:tc>
      </w:tr>
      <w:tr>
        <w:trPr>
          <w:trHeight w:val="277" w:hRule="atLeast"/>
        </w:trPr>
        <w:tc>
          <w:tcPr>
            <w:tcW w:w="1985" w:type="dxa"/>
            <w:gridSpan w:val="2"/>
            <w:tcBorders/>
          </w:tcPr>
          <w:p>
            <w:pPr>
              <w:pStyle w:val="Heading1"/>
              <w:widowControl w:val="false"/>
              <w:shd w:val="clear" w:color="auto" w:fill="FFFFFF"/>
              <w:suppressAutoHyphens w:val="true"/>
              <w:spacing w:before="0" w:after="0"/>
              <w:rPr>
                <w:color w:val="000000"/>
              </w:rPr>
            </w:pPr>
            <w:r>
              <w:rPr>
                <w:rFonts w:cs="Times New Roman" w:ascii="Calibri" w:hAnsi="Calibri" w:asciiTheme="minorHAnsi" w:hAnsiTheme="minorHAnsi"/>
                <w:b w:val="false"/>
                <w:color w:val="000000"/>
                <w:kern w:val="0"/>
                <w:sz w:val="22"/>
                <w:szCs w:val="22"/>
                <w:lang w:val="uk-UA" w:eastAsia="en-US" w:bidi="ar-SA"/>
              </w:rPr>
              <w:t>Риспетрил</w:t>
            </w:r>
          </w:p>
          <w:p>
            <w:pPr>
              <w:pStyle w:val="Heading1"/>
              <w:widowControl w:val="false"/>
              <w:shd w:val="clear" w:color="auto" w:fill="FFFFFF"/>
              <w:suppressAutoHyphens w:val="true"/>
              <w:spacing w:before="0" w:after="0"/>
              <w:rPr>
                <w:rFonts w:ascii="Calibri" w:hAnsi="Calibri" w:cs="Times New Roman" w:asciiTheme="minorHAnsi" w:hAnsiTheme="minorHAnsi"/>
                <w:b w:val="false"/>
                <w:color w:val="000000"/>
                <w:sz w:val="22"/>
                <w:szCs w:val="22"/>
              </w:rPr>
            </w:pPr>
            <w:r>
              <w:rPr>
                <w:rFonts w:cs="Times New Roman" w:ascii="Calibri" w:hAnsi="Calibri"/>
                <w:b w:val="false"/>
                <w:color w:themeColor="accent1" w:themeShade="bf" w:val="000000"/>
                <w:sz w:val="22"/>
                <w:szCs w:val="22"/>
              </w:rPr>
            </w:r>
          </w:p>
        </w:tc>
        <w:tc>
          <w:tcPr>
            <w:tcW w:w="226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Рисперидон</w:t>
            </w:r>
          </w:p>
        </w:tc>
        <w:tc>
          <w:tcPr>
            <w:tcW w:w="2014" w:type="dxa"/>
            <w:tcBorders/>
          </w:tcPr>
          <w:p>
            <w:pPr>
              <w:pStyle w:val="Heading1"/>
              <w:widowControl w:val="false"/>
              <w:shd w:val="clear" w:color="auto" w:fill="FFFFFF"/>
              <w:suppressAutoHyphens w:val="true"/>
              <w:spacing w:before="0" w:after="0"/>
              <w:rPr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b w:val="false"/>
                <w:color w:val="000000"/>
                <w:kern w:val="0"/>
                <w:sz w:val="22"/>
                <w:szCs w:val="22"/>
                <w:lang w:val="uk-UA" w:eastAsia="en-US" w:bidi="ar-SA"/>
              </w:rPr>
              <w:t>таб. в/о по 1 мг №60</w:t>
            </w:r>
          </w:p>
        </w:tc>
        <w:tc>
          <w:tcPr>
            <w:tcW w:w="1590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532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5040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09/2027</w:t>
            </w:r>
          </w:p>
        </w:tc>
      </w:tr>
      <w:tr>
        <w:trPr>
          <w:trHeight w:val="444" w:hRule="atLeast"/>
        </w:trPr>
        <w:tc>
          <w:tcPr>
            <w:tcW w:w="1985" w:type="dxa"/>
            <w:gridSpan w:val="2"/>
            <w:tcBorders/>
          </w:tcPr>
          <w:p>
            <w:pPr>
              <w:pStyle w:val="Heading1"/>
              <w:widowControl w:val="false"/>
              <w:shd w:val="clear" w:color="auto" w:fill="FFFFFF"/>
              <w:suppressAutoHyphens w:val="true"/>
              <w:spacing w:before="0" w:after="0"/>
              <w:rPr>
                <w:color w:val="000000"/>
              </w:rPr>
            </w:pPr>
            <w:r>
              <w:rPr>
                <w:rFonts w:cs="Times New Roman" w:ascii="Calibri" w:hAnsi="Calibri" w:asciiTheme="minorHAnsi" w:hAnsiTheme="minorHAnsi"/>
                <w:b w:val="false"/>
                <w:color w:val="000000"/>
                <w:kern w:val="0"/>
                <w:sz w:val="22"/>
                <w:szCs w:val="22"/>
                <w:lang w:val="uk-UA" w:eastAsia="en-US" w:bidi="ar-SA"/>
              </w:rPr>
              <w:t>Диспорт</w:t>
            </w:r>
          </w:p>
        </w:tc>
        <w:tc>
          <w:tcPr>
            <w:tcW w:w="226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Ботулотоксин типа А</w:t>
            </w:r>
          </w:p>
        </w:tc>
        <w:tc>
          <w:tcPr>
            <w:tcW w:w="2014" w:type="dxa"/>
            <w:tcBorders/>
          </w:tcPr>
          <w:p>
            <w:pPr>
              <w:pStyle w:val="Heading1"/>
              <w:widowControl w:val="false"/>
              <w:shd w:val="clear" w:color="auto" w:fill="FFFFFF"/>
              <w:suppressAutoHyphens w:val="true"/>
              <w:spacing w:before="0" w:after="0"/>
              <w:rPr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b w:val="false"/>
                <w:color w:val="000000"/>
                <w:kern w:val="0"/>
                <w:sz w:val="22"/>
                <w:szCs w:val="22"/>
                <w:lang w:val="uk-UA" w:eastAsia="en-US" w:bidi="ar-SA"/>
              </w:rPr>
              <w:t>для р-ну д/ін. по 300 ОД №1 у фл</w:t>
            </w:r>
          </w:p>
        </w:tc>
        <w:tc>
          <w:tcPr>
            <w:tcW w:w="1590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«ОДКЛ»</w:t>
            </w:r>
          </w:p>
        </w:tc>
        <w:tc>
          <w:tcPr>
            <w:tcW w:w="1532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50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12/2026</w:t>
            </w:r>
          </w:p>
        </w:tc>
      </w:tr>
    </w:tbl>
    <w:p>
      <w:pPr>
        <w:pStyle w:val="Normal"/>
        <w:spacing w:before="0" w:after="0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  <w:t>Медичні вироби, витратні матеріали</w:t>
      </w:r>
    </w:p>
    <w:tbl>
      <w:tblPr>
        <w:tblW w:w="110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632"/>
        <w:gridCol w:w="1854"/>
        <w:gridCol w:w="1420"/>
        <w:gridCol w:w="1140"/>
      </w:tblGrid>
      <w:tr>
        <w:trPr>
          <w:trHeight w:val="380" w:hRule="atLeast"/>
        </w:trPr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b/>
                <w:color w:val="000000"/>
              </w:rPr>
              <w:t>Найменування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b/>
                <w:color w:val="000000"/>
              </w:rPr>
              <w:t>Джерело отримання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b/>
                <w:color w:val="000000"/>
              </w:rPr>
              <w:t>Наявна кількість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b/>
                <w:color w:val="000000"/>
              </w:rPr>
              <w:t>Термін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b/>
                <w:color w:val="000000"/>
              </w:rPr>
              <w:t>придатності</w:t>
            </w:r>
          </w:p>
        </w:tc>
      </w:tr>
      <w:tr>
        <w:trPr>
          <w:trHeight w:val="236" w:hRule="atLeast"/>
        </w:trPr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hanging="0" w:left="0"/>
              <w:outlineLvl w:val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Шприц одноразовий інёєкційний 10 мл, з одною голкою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color w:val="000000"/>
              </w:rPr>
              <w:t>«Інтелла»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666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04/2026</w:t>
            </w:r>
          </w:p>
        </w:tc>
      </w:tr>
      <w:tr>
        <w:trPr>
          <w:trHeight w:val="285" w:hRule="atLeast"/>
        </w:trPr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hanging="0" w:left="0"/>
              <w:outlineLvl w:val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Шприц однораз. 5мл, 2х компон. Луер з голкою 21</w:t>
            </w:r>
            <w:r>
              <w:rPr>
                <w:rFonts w:cs="Calibri" w:cstheme="minorHAnsi"/>
                <w:color w:val="000000"/>
                <w:lang w:val="en-US"/>
              </w:rPr>
              <w:t>G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color w:val="000000"/>
              </w:rPr>
            </w:pPr>
            <w:r>
              <w:rPr>
                <w:rFonts w:cs="Calibri" w:cstheme="minorHAnsi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color w:val="000000"/>
              </w:rPr>
              <w:t>«Інтелла»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7480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bCs/>
                <w:color w:val="000000"/>
                <w:shd w:fill="FFFFFF" w:val="clear"/>
                <w:lang w:val="en-US" w:eastAsia="uk-UA"/>
              </w:rPr>
              <w:t>0</w:t>
            </w:r>
            <w:r>
              <w:rPr>
                <w:rFonts w:eastAsia="Times New Roman" w:cs="Calibri" w:cstheme="minorHAnsi"/>
                <w:bCs/>
                <w:color w:val="000000"/>
                <w:shd w:fill="FFFFFF" w:val="clear"/>
                <w:lang w:eastAsia="uk-UA"/>
              </w:rPr>
              <w:t>9</w:t>
            </w:r>
            <w:r>
              <w:rPr>
                <w:rFonts w:eastAsia="Times New Roman" w:cs="Calibri" w:cstheme="minorHAnsi"/>
                <w:color w:val="000000"/>
                <w:shd w:fill="FFFFFF" w:val="clear"/>
                <w:lang w:val="en-US" w:eastAsia="uk-UA"/>
              </w:rPr>
              <w:t>/2027</w:t>
            </w:r>
          </w:p>
        </w:tc>
      </w:tr>
      <w:tr>
        <w:trPr>
          <w:trHeight w:val="285" w:hRule="atLeast"/>
        </w:trPr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hanging="0" w:left="0"/>
              <w:outlineLvl w:val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Шприц однораз.  2мл, 2х компон. Луер з голкою 21</w:t>
            </w:r>
            <w:r>
              <w:rPr>
                <w:rFonts w:cs="Calibri" w:cstheme="minorHAnsi"/>
                <w:color w:val="000000"/>
                <w:lang w:val="en-US"/>
              </w:rPr>
              <w:t>G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color w:val="000000"/>
              </w:rPr>
            </w:pPr>
            <w:r>
              <w:rPr>
                <w:rFonts w:cs="Calibri" w:cstheme="minorHAnsi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color w:val="000000"/>
              </w:rPr>
              <w:t>«Інтелла»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2304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bCs/>
                <w:color w:val="000000"/>
                <w:shd w:fill="FFFFFF" w:val="clear"/>
                <w:lang w:eastAsia="uk-UA"/>
              </w:rPr>
              <w:t>04/2026</w:t>
            </w:r>
          </w:p>
        </w:tc>
      </w:tr>
      <w:tr>
        <w:trPr>
          <w:trHeight w:val="272" w:hRule="atLeast"/>
        </w:trPr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hanging="0" w:left="0"/>
              <w:outlineLvl w:val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Канюля назальна педіатрична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color w:val="000000"/>
              </w:rPr>
            </w:pPr>
            <w:r>
              <w:rPr>
                <w:rFonts w:cs="Calibri" w:cstheme="minorHAnsi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color w:val="000000"/>
              </w:rPr>
              <w:t>«Інтелла»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170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bCs/>
                <w:color w:val="000000"/>
                <w:shd w:fill="FFFFFF" w:val="clear"/>
                <w:lang w:eastAsia="uk-UA"/>
              </w:rPr>
              <w:t>06</w:t>
            </w:r>
            <w:r>
              <w:rPr>
                <w:rFonts w:eastAsia="Times New Roman" w:cs="Calibri" w:cstheme="minorHAnsi"/>
                <w:color w:val="000000"/>
                <w:shd w:fill="FFFFFF" w:val="clear"/>
                <w:lang w:eastAsia="uk-UA"/>
              </w:rPr>
              <w:t>/2027</w:t>
            </w:r>
          </w:p>
        </w:tc>
      </w:tr>
      <w:tr>
        <w:trPr>
          <w:trHeight w:val="285" w:hRule="atLeast"/>
        </w:trPr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hanging="0" w:left="0"/>
              <w:outlineLvl w:val="0"/>
              <w:rPr>
                <w:color w:val="000000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2"/>
                <w:lang w:eastAsia="uk-UA"/>
              </w:rPr>
              <w:t>Шпатель  дерев</w:t>
            </w:r>
            <w:r>
              <w:rPr>
                <w:rFonts w:eastAsia="Times New Roman" w:cs="Calibri" w:cstheme="minorHAnsi"/>
                <w:bCs/>
                <w:color w:val="000000"/>
                <w:kern w:val="2"/>
                <w:lang w:val="ru-RU" w:eastAsia="uk-UA"/>
              </w:rPr>
              <w:t>’</w:t>
            </w:r>
            <w:r>
              <w:rPr>
                <w:rFonts w:eastAsia="Times New Roman" w:cs="Calibri" w:cstheme="minorHAnsi"/>
                <w:bCs/>
                <w:color w:val="000000"/>
                <w:kern w:val="2"/>
                <w:lang w:eastAsia="uk-UA"/>
              </w:rPr>
              <w:t>яний одноразовий стерильний №100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color w:val="000000"/>
              </w:rPr>
            </w:pPr>
            <w:r>
              <w:rPr>
                <w:rFonts w:cs="Calibri" w:cstheme="minorHAnsi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color w:val="000000"/>
              </w:rPr>
              <w:t>«Інтелла»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1350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bCs/>
                <w:color w:val="000000"/>
                <w:shd w:fill="FFFFFF" w:val="clear"/>
                <w:lang w:eastAsia="uk-UA"/>
              </w:rPr>
              <w:t>06/2028</w:t>
            </w:r>
          </w:p>
        </w:tc>
      </w:tr>
      <w:tr>
        <w:trPr>
          <w:trHeight w:val="285" w:hRule="atLeast"/>
        </w:trPr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hanging="0" w:left="0"/>
              <w:outlineLvl w:val="0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shd w:fill="FFFFFF" w:val="clear"/>
                <w:lang w:eastAsia="uk-UA"/>
              </w:rPr>
              <w:t>Маска одноразов. н/стерил. 3-х шарова спабонд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color w:val="000000"/>
              </w:rPr>
            </w:pPr>
            <w:r>
              <w:rPr>
                <w:rFonts w:cs="Calibri" w:cstheme="minorHAnsi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color w:val="000000"/>
              </w:rPr>
              <w:t>«Інтелла»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1510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bCs/>
                <w:color w:val="000000"/>
                <w:shd w:fill="FFFFFF" w:val="clear"/>
                <w:lang w:eastAsia="uk-UA"/>
              </w:rPr>
              <w:t>06/2028</w:t>
            </w:r>
          </w:p>
        </w:tc>
      </w:tr>
      <w:tr>
        <w:trPr>
          <w:trHeight w:val="285" w:hRule="atLeast"/>
        </w:trPr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Одноразова система для вливання крові та інфузійних р-нів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color w:val="000000"/>
              </w:rPr>
            </w:pPr>
            <w:r>
              <w:rPr>
                <w:rFonts w:cs="Calibri" w:cstheme="minorHAnsi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color w:val="000000"/>
              </w:rPr>
              <w:t>«Інтелла»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606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bCs/>
                <w:color w:val="000000"/>
                <w:shd w:fill="FFFFFF" w:val="clear"/>
                <w:lang w:eastAsia="uk-UA"/>
              </w:rPr>
              <w:t>05</w:t>
            </w:r>
            <w:r>
              <w:rPr>
                <w:rFonts w:eastAsia="Times New Roman" w:cs="Calibri" w:cstheme="minorHAnsi"/>
                <w:color w:val="000000"/>
                <w:shd w:fill="FFFFFF" w:val="clear"/>
                <w:lang w:eastAsia="uk-UA"/>
              </w:rPr>
              <w:t>/2026</w:t>
            </w:r>
          </w:p>
        </w:tc>
      </w:tr>
      <w:tr>
        <w:trPr>
          <w:trHeight w:val="330" w:hRule="atLeast"/>
        </w:trPr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Рукавички  латексні р.</w:t>
            </w:r>
            <w:r>
              <w:rPr>
                <w:rFonts w:cs="Calibri" w:cstheme="minorHAnsi"/>
                <w:color w:val="000000"/>
                <w:lang w:val="en-US"/>
              </w:rPr>
              <w:t>S</w:t>
            </w:r>
            <w:r>
              <w:rPr>
                <w:rFonts w:cs="Calibri" w:cstheme="minorHAnsi"/>
                <w:color w:val="000000"/>
                <w:lang w:val="ru-RU"/>
              </w:rPr>
              <w:t xml:space="preserve"> </w:t>
            </w:r>
            <w:r>
              <w:rPr>
                <w:rFonts w:cs="Calibri" w:cstheme="minorHAnsi"/>
                <w:color w:val="000000"/>
              </w:rPr>
              <w:t>50 пар/уп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color w:val="000000"/>
              </w:rPr>
            </w:pPr>
            <w:r>
              <w:rPr>
                <w:rFonts w:cs="Calibri" w:cstheme="minorHAnsi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color w:val="000000"/>
              </w:rPr>
              <w:t>«Інтелла»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1050 пар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bCs/>
                <w:color w:val="000000"/>
                <w:shd w:fill="FFFFFF" w:val="clear"/>
                <w:lang w:val="en-US" w:eastAsia="uk-UA"/>
              </w:rPr>
              <w:t>0</w:t>
            </w:r>
            <w:r>
              <w:rPr>
                <w:rFonts w:eastAsia="Times New Roman" w:cs="Calibri" w:cstheme="minorHAnsi"/>
                <w:bCs/>
                <w:color w:val="000000"/>
                <w:shd w:fill="FFFFFF" w:val="clear"/>
                <w:lang w:eastAsia="uk-UA"/>
              </w:rPr>
              <w:t>9</w:t>
            </w:r>
            <w:r>
              <w:rPr>
                <w:rFonts w:eastAsia="Times New Roman" w:cs="Calibri" w:cstheme="minorHAnsi"/>
                <w:color w:val="000000"/>
                <w:shd w:fill="FFFFFF" w:val="clear"/>
                <w:lang w:val="en-US" w:eastAsia="uk-UA"/>
              </w:rPr>
              <w:t>/202</w:t>
            </w:r>
            <w:r>
              <w:rPr>
                <w:rFonts w:eastAsia="Times New Roman" w:cs="Calibri" w:cstheme="minorHAnsi"/>
                <w:color w:val="000000"/>
                <w:shd w:fill="FFFFFF" w:val="clear"/>
                <w:lang w:eastAsia="uk-UA"/>
              </w:rPr>
              <w:t>6</w:t>
            </w:r>
          </w:p>
        </w:tc>
      </w:tr>
      <w:tr>
        <w:trPr>
          <w:trHeight w:val="372" w:hRule="atLeast"/>
        </w:trPr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Катетер аспіраційний  для санації дихальних шляхів р. №14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color w:val="000000"/>
              </w:rPr>
            </w:pPr>
            <w:r>
              <w:rPr>
                <w:rFonts w:cs="Calibri" w:cstheme="minorHAnsi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color w:val="000000"/>
              </w:rPr>
              <w:t>«Інтелла»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bCs/>
                <w:color w:val="000000"/>
                <w:shd w:fill="FFFFFF" w:val="clear"/>
                <w:lang w:eastAsia="uk-UA"/>
              </w:rPr>
              <w:t>07</w:t>
            </w:r>
            <w:r>
              <w:rPr>
                <w:rFonts w:eastAsia="Times New Roman" w:cs="Calibri" w:cstheme="minorHAnsi"/>
                <w:color w:val="000000"/>
                <w:shd w:fill="FFFFFF" w:val="clear"/>
                <w:lang w:eastAsia="uk-UA"/>
              </w:rPr>
              <w:t>/2028</w:t>
            </w:r>
          </w:p>
        </w:tc>
      </w:tr>
      <w:tr>
        <w:trPr>
          <w:trHeight w:val="326" w:hRule="atLeast"/>
        </w:trPr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Катетер живлячий  р. №12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color w:val="000000"/>
              </w:rPr>
            </w:pPr>
            <w:r>
              <w:rPr>
                <w:rFonts w:cs="Calibri" w:cstheme="minorHAnsi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color w:val="000000"/>
              </w:rPr>
              <w:t>«Інтелла»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bCs/>
                <w:color w:val="000000"/>
                <w:shd w:fill="FFFFFF" w:val="clear"/>
                <w:lang w:eastAsia="uk-UA"/>
              </w:rPr>
              <w:t>01</w:t>
            </w:r>
            <w:r>
              <w:rPr>
                <w:rFonts w:eastAsia="Times New Roman" w:cs="Calibri" w:cstheme="minorHAnsi"/>
                <w:color w:val="000000"/>
                <w:shd w:fill="FFFFFF" w:val="clear"/>
                <w:lang w:eastAsia="uk-UA"/>
              </w:rPr>
              <w:t>/2029</w:t>
            </w:r>
          </w:p>
        </w:tc>
      </w:tr>
      <w:tr>
        <w:trPr>
          <w:trHeight w:val="290" w:hRule="atLeast"/>
        </w:trPr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Катетер живлячий  р. №6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color w:val="000000"/>
              </w:rPr>
            </w:pPr>
            <w:r>
              <w:rPr>
                <w:rFonts w:cs="Calibri" w:cstheme="minorHAnsi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color w:val="000000"/>
              </w:rPr>
              <w:t>«Інтелла»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300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bCs/>
                <w:color w:val="000000"/>
                <w:shd w:fill="FFFFFF" w:val="clear"/>
                <w:lang w:eastAsia="uk-UA"/>
              </w:rPr>
              <w:t>01</w:t>
            </w:r>
            <w:r>
              <w:rPr>
                <w:rFonts w:eastAsia="Times New Roman" w:cs="Calibri" w:cstheme="minorHAnsi"/>
                <w:color w:val="000000"/>
                <w:shd w:fill="FFFFFF" w:val="clear"/>
                <w:lang w:eastAsia="uk-UA"/>
              </w:rPr>
              <w:t>/2029</w:t>
            </w:r>
          </w:p>
        </w:tc>
      </w:tr>
      <w:tr>
        <w:trPr>
          <w:trHeight w:val="285" w:hRule="atLeast"/>
        </w:trPr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Катетер Нелатон жіночий р.№8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color w:val="000000"/>
              </w:rPr>
            </w:pPr>
            <w:r>
              <w:rPr>
                <w:rFonts w:cs="Calibri" w:cstheme="minorHAnsi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color w:val="000000"/>
              </w:rPr>
              <w:t>«Інтелла»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bCs/>
                <w:color w:val="000000"/>
                <w:shd w:fill="FFFFFF" w:val="clear"/>
                <w:lang w:eastAsia="uk-UA"/>
              </w:rPr>
              <w:t>01</w:t>
            </w:r>
            <w:r>
              <w:rPr>
                <w:rFonts w:eastAsia="Times New Roman" w:cs="Calibri" w:cstheme="minorHAnsi"/>
                <w:color w:val="000000"/>
                <w:shd w:fill="FFFFFF" w:val="clear"/>
                <w:lang w:eastAsia="uk-UA"/>
              </w:rPr>
              <w:t>/2029</w:t>
            </w:r>
          </w:p>
        </w:tc>
      </w:tr>
      <w:tr>
        <w:trPr>
          <w:trHeight w:val="285" w:hRule="atLeast"/>
        </w:trPr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Катетер Нелатон жіночий р.№8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color w:val="000000"/>
              </w:rPr>
            </w:pPr>
            <w:r>
              <w:rPr>
                <w:rFonts w:cs="Calibri" w:cstheme="minorHAnsi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color w:val="000000"/>
              </w:rPr>
              <w:t>«Інтелла»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bCs/>
                <w:color w:val="000000"/>
                <w:shd w:fill="FFFFFF" w:val="clear"/>
                <w:lang w:eastAsia="uk-UA"/>
              </w:rPr>
              <w:t>01</w:t>
            </w:r>
            <w:r>
              <w:rPr>
                <w:rFonts w:eastAsia="Times New Roman" w:cs="Calibri" w:cstheme="minorHAnsi"/>
                <w:color w:val="000000"/>
                <w:shd w:fill="FFFFFF" w:val="clear"/>
                <w:lang w:eastAsia="uk-UA"/>
              </w:rPr>
              <w:t>/2028</w:t>
            </w:r>
          </w:p>
        </w:tc>
      </w:tr>
      <w:tr>
        <w:trPr>
          <w:trHeight w:val="190" w:hRule="atLeast"/>
        </w:trPr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rPr>
                <w:color w:val="000000"/>
              </w:rPr>
            </w:pPr>
            <w:r>
              <w:rPr>
                <w:rFonts w:cs="Calibri" w:cstheme="minorHAnsi"/>
                <w:color w:val="000000"/>
                <w:lang w:val="ru-RU"/>
              </w:rPr>
              <w:t>Пластир</w:t>
            </w:r>
            <w:r>
              <w:rPr>
                <w:rFonts w:cs="Calibri" w:cstheme="minorHAnsi"/>
                <w:color w:val="000000"/>
              </w:rPr>
              <w:t xml:space="preserve"> медичний 2х500 см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color w:val="000000"/>
              </w:rPr>
            </w:pPr>
            <w:r>
              <w:rPr>
                <w:rFonts w:cs="Calibri" w:cstheme="minorHAnsi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color w:val="000000"/>
              </w:rPr>
              <w:t>«Інтелла»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bCs/>
                <w:color w:val="000000"/>
                <w:shd w:fill="FFFFFF" w:val="clear"/>
                <w:lang w:eastAsia="uk-UA"/>
              </w:rPr>
              <w:t>06</w:t>
            </w:r>
            <w:r>
              <w:rPr>
                <w:rFonts w:eastAsia="Times New Roman" w:cs="Calibri" w:cstheme="minorHAnsi"/>
                <w:color w:val="000000"/>
                <w:shd w:fill="FFFFFF" w:val="clear"/>
                <w:lang w:eastAsia="uk-UA"/>
              </w:rPr>
              <w:t>/2027</w:t>
            </w:r>
          </w:p>
        </w:tc>
      </w:tr>
      <w:tr>
        <w:trPr>
          <w:trHeight w:val="285" w:hRule="atLeast"/>
        </w:trPr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Маска киснева одноразова, доросла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color w:val="000000"/>
              </w:rPr>
            </w:pPr>
            <w:r>
              <w:rPr>
                <w:rFonts w:cs="Calibri" w:cstheme="minorHAnsi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color w:val="000000"/>
              </w:rPr>
              <w:t>«Інтелла»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bCs/>
                <w:color w:val="000000"/>
                <w:shd w:fill="FFFFFF" w:val="clear"/>
                <w:lang w:eastAsia="uk-UA"/>
              </w:rPr>
              <w:t>06</w:t>
            </w:r>
            <w:r>
              <w:rPr>
                <w:rFonts w:eastAsia="Times New Roman" w:cs="Calibri" w:cstheme="minorHAnsi"/>
                <w:color w:val="000000"/>
                <w:shd w:fill="FFFFFF" w:val="clear"/>
                <w:lang w:eastAsia="uk-UA"/>
              </w:rPr>
              <w:t>/2027</w:t>
            </w:r>
          </w:p>
        </w:tc>
      </w:tr>
      <w:tr>
        <w:trPr>
          <w:trHeight w:val="285" w:hRule="atLeast"/>
        </w:trPr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Простирадло одноразове 20 г/м в рулонах 0,6х100 м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color w:val="000000"/>
              </w:rPr>
            </w:pPr>
            <w:r>
              <w:rPr>
                <w:rFonts w:cs="Calibri" w:cstheme="minorHAnsi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color w:val="000000"/>
              </w:rPr>
              <w:t>«Інтелла»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bCs/>
                <w:color w:val="000000"/>
                <w:shd w:fill="FFFFFF" w:val="clear"/>
                <w:lang w:eastAsia="uk-UA"/>
              </w:rPr>
              <w:t>07</w:t>
            </w:r>
            <w:r>
              <w:rPr>
                <w:rFonts w:eastAsia="Times New Roman" w:cs="Calibri" w:cstheme="minorHAnsi"/>
                <w:color w:val="000000"/>
                <w:shd w:fill="FFFFFF" w:val="clear"/>
                <w:lang w:eastAsia="uk-UA"/>
              </w:rPr>
              <w:t>/2028</w:t>
            </w:r>
          </w:p>
        </w:tc>
      </w:tr>
    </w:tbl>
    <w:p>
      <w:pPr>
        <w:pStyle w:val="Normal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jc w:val="center"/>
        <w:rPr>
          <w:rFonts w:cs="Calibri" w:cstheme="minorHAnsi"/>
          <w:b w:val="false"/>
          <w:bCs w:val="false"/>
        </w:rPr>
      </w:pPr>
      <w:r>
        <w:rPr>
          <w:rFonts w:cs="Calibri" w:cstheme="minorHAnsi"/>
          <w:b w:val="false"/>
          <w:bCs w:val="false"/>
        </w:rPr>
        <w:t>Головна медична сестра                                                            Олена ПРАДАН</w:t>
      </w:r>
    </w:p>
    <w:p>
      <w:pPr>
        <w:pStyle w:val="Normal"/>
        <w:jc w:val="center"/>
        <w:rPr>
          <w:rFonts w:cs="Calibri" w:cstheme="minorHAnsi"/>
          <w:b w:val="false"/>
          <w:bCs w:val="false"/>
        </w:rPr>
      </w:pPr>
      <w:r>
        <w:rPr>
          <w:rFonts w:cs="Calibri" w:cstheme="minorHAnsi"/>
          <w:b w:val="false"/>
          <w:bCs w:val="false"/>
        </w:rPr>
      </w:r>
    </w:p>
    <w:p>
      <w:pPr>
        <w:pStyle w:val="Normal"/>
        <w:rPr>
          <w:rFonts w:cs="Calibri" w:cstheme="minorHAnsi"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Normal"/>
        <w:spacing w:before="0" w:after="200"/>
        <w:rPr>
          <w:rFonts w:cs="Calibri" w:cstheme="minorHAnsi"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swiss"/>
    <w:pitch w:val="variable"/>
  </w:font>
  <w:font w:name="OpenSymbol">
    <w:altName w:val="Arial Unicode MS"/>
    <w:charset w:val="cc"/>
    <w:family w:val="auto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70"/>
  <w:defaultTabStop w:val="708"/>
  <w:autoHyphenation w:val="true"/>
  <w:hyphenationZone w:val="425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716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a03e3b"/>
    <w:pPr>
      <w:keepNext w:val="true"/>
      <w:keepLines/>
      <w:spacing w:lineRule="atLeast" w:line="0" w:before="480" w:after="0"/>
      <w:jc w:val="center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 w:customStyle="1">
    <w:name w:val="Интернет-ссылка"/>
    <w:basedOn w:val="DefaultParagraphFont"/>
    <w:uiPriority w:val="99"/>
    <w:semiHidden/>
    <w:unhideWhenUsed/>
    <w:qFormat/>
    <w:rsid w:val="00a03e3b"/>
    <w:rPr>
      <w:color w:val="0000FF"/>
      <w:u w:val="single"/>
    </w:rPr>
  </w:style>
  <w:style w:type="character" w:styleId="1" w:customStyle="1">
    <w:name w:val="Заголовок 1 Знак"/>
    <w:basedOn w:val="DefaultParagraphFont"/>
    <w:uiPriority w:val="9"/>
    <w:qFormat/>
    <w:rsid w:val="00a03e3b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ae4996"/>
    <w:rPr/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ae4996"/>
    <w:rPr/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cb3f31"/>
    <w:rPr>
      <w:rFonts w:ascii="Segoe UI" w:hAnsi="Segoe UI" w:cs="Segoe UI"/>
      <w:sz w:val="18"/>
      <w:szCs w:val="18"/>
    </w:rPr>
  </w:style>
  <w:style w:type="character" w:styleId="11" w:customStyle="1">
    <w:name w:val="Выделение1"/>
    <w:qFormat/>
    <w:rsid w:val="00ae63fb"/>
    <w:rPr>
      <w:i/>
      <w:iCs/>
    </w:rPr>
  </w:style>
  <w:style w:type="character" w:styleId="Style16" w:customStyle="1">
    <w:name w:val="Маркеры"/>
    <w:qFormat/>
    <w:rsid w:val="00ae63fb"/>
    <w:rPr>
      <w:rFonts w:ascii="OpenSymbol" w:hAnsi="OpenSymbol" w:eastAsia="OpenSymbol" w:cs="OpenSymbol"/>
    </w:rPr>
  </w:style>
  <w:style w:type="character" w:styleId="Style17" w:customStyle="1">
    <w:name w:val="Выделение жирным"/>
    <w:qFormat/>
    <w:rsid w:val="00ae63fb"/>
    <w:rPr>
      <w:b/>
      <w:bCs/>
    </w:rPr>
  </w:style>
  <w:style w:type="paragraph" w:styleId="Style18" w:customStyle="1">
    <w:name w:val="Заголовок"/>
    <w:basedOn w:val="Normal"/>
    <w:next w:val="BodyText"/>
    <w:qFormat/>
    <w:rsid w:val="00ae63fb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ae63fb"/>
    <w:pPr>
      <w:spacing w:before="0" w:after="140"/>
    </w:pPr>
    <w:rPr/>
  </w:style>
  <w:style w:type="paragraph" w:styleId="List">
    <w:name w:val="List"/>
    <w:basedOn w:val="BodyText"/>
    <w:rsid w:val="00ae63fb"/>
    <w:pPr/>
    <w:rPr>
      <w:rFonts w:cs="Lucida Sans"/>
    </w:rPr>
  </w:style>
  <w:style w:type="paragraph" w:styleId="Caption">
    <w:name w:val="caption"/>
    <w:basedOn w:val="Normal"/>
    <w:qFormat/>
    <w:rsid w:val="00ae63f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basedOn w:val="Normal"/>
    <w:qFormat/>
    <w:rsid w:val="00ae63fb"/>
    <w:pPr>
      <w:suppressLineNumbers/>
    </w:pPr>
    <w:rPr>
      <w:rFonts w:cs="Lucida Sans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1">
    <w:name w:val="Покажчик (user)"/>
    <w:basedOn w:val="Normal"/>
    <w:qFormat/>
    <w:pPr>
      <w:suppressLineNumbers/>
    </w:pPr>
    <w:rPr>
      <w:rFonts w:cs="Arial"/>
    </w:rPr>
  </w:style>
  <w:style w:type="paragraph" w:styleId="caption1" w:customStyle="1">
    <w:name w:val="caption1"/>
    <w:basedOn w:val="Normal"/>
    <w:qFormat/>
    <w:rsid w:val="00ae63f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ae63fb"/>
    <w:pPr>
      <w:suppressLineNumbers/>
    </w:pPr>
    <w:rPr>
      <w:rFonts w:cs="Lohit Devanagari"/>
    </w:rPr>
  </w:style>
  <w:style w:type="paragraph" w:styleId="Style20" w:customStyle="1">
    <w:name w:val="Верхній і нижній колонтитули"/>
    <w:basedOn w:val="Normal"/>
    <w:qFormat/>
    <w:rsid w:val="00ae63fb"/>
    <w:pPr/>
    <w:rPr/>
  </w:style>
  <w:style w:type="paragraph" w:styleId="Style21" w:customStyle="1">
    <w:name w:val="Колонтитул"/>
    <w:basedOn w:val="Normal"/>
    <w:qFormat/>
    <w:rsid w:val="00ae63fb"/>
    <w:pPr/>
    <w:rPr/>
  </w:style>
  <w:style w:type="paragraph" w:styleId="user2">
    <w:name w:val="Верхній і нижній колонтитули (user)"/>
    <w:basedOn w:val="Normal"/>
    <w:qFormat/>
    <w:pPr/>
    <w:rPr/>
  </w:style>
  <w:style w:type="paragraph" w:styleId="Header">
    <w:name w:val="header"/>
    <w:basedOn w:val="Normal"/>
    <w:link w:val="Style13"/>
    <w:uiPriority w:val="99"/>
    <w:semiHidden/>
    <w:unhideWhenUsed/>
    <w:rsid w:val="00ae4996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semiHidden/>
    <w:unhideWhenUsed/>
    <w:rsid w:val="00ae4996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e585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Style22" w:customStyle="1">
    <w:name w:val="Вміст таблиці"/>
    <w:basedOn w:val="Normal"/>
    <w:qFormat/>
    <w:rsid w:val="00ae63fb"/>
    <w:pPr>
      <w:widowControl w:val="false"/>
      <w:suppressLineNumbers/>
    </w:pPr>
    <w:rPr/>
  </w:style>
  <w:style w:type="paragraph" w:styleId="Style23" w:customStyle="1">
    <w:name w:val="Заголовок таблиці"/>
    <w:basedOn w:val="Style22"/>
    <w:qFormat/>
    <w:rsid w:val="00ae63fb"/>
    <w:pPr>
      <w:jc w:val="center"/>
    </w:pPr>
    <w:rPr>
      <w:b/>
      <w:bCs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cb3f3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4" w:customStyle="1">
    <w:name w:val="Содержимое таблицы"/>
    <w:basedOn w:val="Normal"/>
    <w:qFormat/>
    <w:rsid w:val="00ae63fb"/>
    <w:pPr>
      <w:widowControl w:val="false"/>
      <w:suppressLineNumbers/>
    </w:pPr>
    <w:rPr/>
  </w:style>
  <w:style w:type="paragraph" w:styleId="Style25" w:customStyle="1">
    <w:name w:val="Заголовок таблицы"/>
    <w:basedOn w:val="Style24"/>
    <w:qFormat/>
    <w:rsid w:val="00ae63fb"/>
    <w:pPr>
      <w:jc w:val="center"/>
    </w:pPr>
    <w:rPr>
      <w:b/>
      <w:bCs/>
    </w:rPr>
  </w:style>
  <w:style w:type="numbering" w:styleId="Style26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59"/>
    <w:rsid w:val="00214cf2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D4188-7FBF-4371-8B64-BB4FCAD7D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LibreOffice/24.8.5.2$Windows_X86_64 LibreOffice_project/fddf2685c70b461e7832239a0162a77216259f22</Application>
  <AppVersion>15.0000</AppVersion>
  <Pages>4</Pages>
  <Words>779</Words>
  <Characters>4353</Characters>
  <CharactersWithSpaces>4902</CharactersWithSpaces>
  <Paragraphs>354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2025-02-20T18:19:00Z</dcterms:created>
  <dc:creator>_USER_</dc:creator>
  <dc:description/>
  <dc:language>uk-UA</dc:language>
  <cp:lastModifiedBy/>
  <cp:lastPrinted>2025-02-04T12:42:00Z</cp:lastPrinted>
  <dcterms:modified xsi:type="dcterms:W3CDTF">2025-03-05T13:20:19Z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